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FD" w:rsidRPr="00155180" w:rsidRDefault="00743DA4" w:rsidP="00743D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Universitatea din Craiova</w:t>
      </w:r>
    </w:p>
    <w:p w:rsidR="00743DA4" w:rsidRDefault="00743DA4" w:rsidP="00743D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Facultatea de Economie și Administrarea Afacerilor</w:t>
      </w:r>
    </w:p>
    <w:p w:rsidR="00F508C9" w:rsidRDefault="00F508C9" w:rsidP="00743D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Strada A.I.Cuza nr.13</w:t>
      </w:r>
    </w:p>
    <w:p w:rsidR="00F508C9" w:rsidRDefault="00F508C9" w:rsidP="00743D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Craiova, Dolj</w:t>
      </w:r>
    </w:p>
    <w:p w:rsidR="00F508C9" w:rsidRPr="00155180" w:rsidRDefault="00F508C9" w:rsidP="00743D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Nr.</w:t>
      </w:r>
      <w:r w:rsidR="00770326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="008575F9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1084</w:t>
      </w:r>
      <w:r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/</w:t>
      </w:r>
      <w:r w:rsidR="00770326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19.06</w:t>
      </w:r>
      <w:r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.2024</w:t>
      </w:r>
    </w:p>
    <w:p w:rsidR="00743DA4" w:rsidRPr="00155180" w:rsidRDefault="00743DA4" w:rsidP="0074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3A67AE" w:rsidRPr="00155180" w:rsidRDefault="003A67AE" w:rsidP="0074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371BC5" w:rsidRPr="00155180" w:rsidRDefault="00371BC5" w:rsidP="00371BC5">
      <w:pPr>
        <w:spacing w:after="0" w:line="240" w:lineRule="auto"/>
        <w:ind w:right="96"/>
        <w:jc w:val="center"/>
        <w:rPr>
          <w:rFonts w:ascii="Times New Roman" w:hAnsi="Times New Roman" w:cs="Times New Roman"/>
          <w:b/>
        </w:rPr>
      </w:pPr>
      <w:r w:rsidRPr="00155180">
        <w:rPr>
          <w:rFonts w:ascii="Times New Roman" w:hAnsi="Times New Roman" w:cs="Times New Roman"/>
          <w:b/>
        </w:rPr>
        <w:t>PROCES VERBAL</w:t>
      </w:r>
    </w:p>
    <w:p w:rsidR="003A67AE" w:rsidRPr="00155180" w:rsidRDefault="003A67AE" w:rsidP="00371BC5">
      <w:pPr>
        <w:spacing w:after="0" w:line="240" w:lineRule="auto"/>
        <w:ind w:right="96"/>
        <w:jc w:val="both"/>
        <w:rPr>
          <w:rFonts w:ascii="Times New Roman" w:hAnsi="Times New Roman" w:cs="Times New Roman"/>
        </w:rPr>
      </w:pPr>
    </w:p>
    <w:p w:rsidR="00371BC5" w:rsidRPr="00155180" w:rsidRDefault="006145EB" w:rsidP="00433914">
      <w:pPr>
        <w:spacing w:after="0" w:line="240" w:lineRule="auto"/>
        <w:ind w:right="96" w:firstLine="708"/>
        <w:jc w:val="both"/>
        <w:rPr>
          <w:rFonts w:ascii="Times New Roman" w:hAnsi="Times New Roman" w:cs="Times New Roman"/>
        </w:rPr>
      </w:pPr>
      <w:r w:rsidRPr="00155180">
        <w:rPr>
          <w:rFonts w:ascii="Times New Roman" w:hAnsi="Times New Roman" w:cs="Times New Roman"/>
        </w:rPr>
        <w:t xml:space="preserve">Încheiat astăzi, </w:t>
      </w:r>
      <w:r w:rsidR="00770326">
        <w:rPr>
          <w:rFonts w:ascii="Times New Roman" w:hAnsi="Times New Roman" w:cs="Times New Roman"/>
        </w:rPr>
        <w:t>19.06</w:t>
      </w:r>
      <w:r w:rsidR="00DE2661">
        <w:rPr>
          <w:rFonts w:ascii="Times New Roman" w:hAnsi="Times New Roman" w:cs="Times New Roman"/>
        </w:rPr>
        <w:t>.2024</w:t>
      </w:r>
      <w:r w:rsidR="00371BC5" w:rsidRPr="00155180">
        <w:rPr>
          <w:rFonts w:ascii="Times New Roman" w:hAnsi="Times New Roman" w:cs="Times New Roman"/>
        </w:rPr>
        <w:t>, cu ocazia întrunirii comisiei de selecție a studenților beneficiari ai locurilor în programul „Tabere studenţeşti 20</w:t>
      </w:r>
      <w:r w:rsidRPr="00155180">
        <w:rPr>
          <w:rFonts w:ascii="Times New Roman" w:hAnsi="Times New Roman" w:cs="Times New Roman"/>
        </w:rPr>
        <w:t>2</w:t>
      </w:r>
      <w:r w:rsidR="00DE2661">
        <w:rPr>
          <w:rFonts w:ascii="Times New Roman" w:hAnsi="Times New Roman" w:cs="Times New Roman"/>
        </w:rPr>
        <w:t>4</w:t>
      </w:r>
      <w:r w:rsidR="00371BC5" w:rsidRPr="00155180">
        <w:rPr>
          <w:rFonts w:ascii="Times New Roman" w:hAnsi="Times New Roman" w:cs="Times New Roman"/>
        </w:rPr>
        <w:t>”, organizat de M</w:t>
      </w:r>
      <w:r w:rsidR="006D6A77" w:rsidRPr="00155180">
        <w:rPr>
          <w:rFonts w:ascii="Times New Roman" w:hAnsi="Times New Roman" w:cs="Times New Roman"/>
        </w:rPr>
        <w:t>F</w:t>
      </w:r>
      <w:r w:rsidR="00371BC5" w:rsidRPr="00155180">
        <w:rPr>
          <w:rFonts w:ascii="Times New Roman" w:hAnsi="Times New Roman" w:cs="Times New Roman"/>
        </w:rPr>
        <w:t>T</w:t>
      </w:r>
      <w:r w:rsidR="006D6A77" w:rsidRPr="00155180">
        <w:rPr>
          <w:rFonts w:ascii="Times New Roman" w:hAnsi="Times New Roman" w:cs="Times New Roman"/>
        </w:rPr>
        <w:t>E</w:t>
      </w:r>
      <w:r w:rsidR="00371BC5" w:rsidRPr="00155180">
        <w:rPr>
          <w:rFonts w:ascii="Times New Roman" w:hAnsi="Times New Roman" w:cs="Times New Roman"/>
        </w:rPr>
        <w:t xml:space="preserve">S </w:t>
      </w:r>
      <w:r w:rsidRPr="00155180">
        <w:rPr>
          <w:rFonts w:ascii="Times New Roman" w:hAnsi="Times New Roman" w:cs="Times New Roman"/>
        </w:rPr>
        <w:t>–</w:t>
      </w:r>
      <w:r w:rsidR="00371BC5" w:rsidRPr="00155180">
        <w:rPr>
          <w:rFonts w:ascii="Times New Roman" w:hAnsi="Times New Roman" w:cs="Times New Roman"/>
        </w:rPr>
        <w:t xml:space="preserve"> Ministerul</w:t>
      </w:r>
      <w:r w:rsidRPr="00155180">
        <w:rPr>
          <w:rFonts w:ascii="Times New Roman" w:hAnsi="Times New Roman" w:cs="Times New Roman"/>
        </w:rPr>
        <w:t xml:space="preserve"> Familiei,</w:t>
      </w:r>
      <w:r w:rsidR="00371BC5" w:rsidRPr="00155180">
        <w:rPr>
          <w:rFonts w:ascii="Times New Roman" w:hAnsi="Times New Roman" w:cs="Times New Roman"/>
        </w:rPr>
        <w:t xml:space="preserve"> Tineretului şi </w:t>
      </w:r>
      <w:r w:rsidR="006D6A77" w:rsidRPr="00155180">
        <w:rPr>
          <w:rFonts w:ascii="Times New Roman" w:hAnsi="Times New Roman" w:cs="Times New Roman"/>
        </w:rPr>
        <w:t>Egalității de Șanse</w:t>
      </w:r>
      <w:r w:rsidR="00371BC5" w:rsidRPr="00155180">
        <w:rPr>
          <w:rFonts w:ascii="Times New Roman" w:hAnsi="Times New Roman" w:cs="Times New Roman"/>
        </w:rPr>
        <w:t>.</w:t>
      </w:r>
    </w:p>
    <w:p w:rsidR="00371BC5" w:rsidRPr="00155180" w:rsidRDefault="00371BC5" w:rsidP="00371B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55180">
        <w:rPr>
          <w:rFonts w:ascii="Times New Roman" w:hAnsi="Times New Roman" w:cs="Times New Roman"/>
        </w:rPr>
        <w:t xml:space="preserve">În cadrul Facultăţii de Economie şi Administrarea Afacerilor, Universitatea din Craiova, pentru acest program au depus cereri de înscriere, în perioada  </w:t>
      </w:r>
      <w:r w:rsidR="00770326">
        <w:rPr>
          <w:rFonts w:ascii="Times New Roman" w:hAnsi="Times New Roman" w:cs="Times New Roman"/>
        </w:rPr>
        <w:t>27.05</w:t>
      </w:r>
      <w:r w:rsidR="00DE2661">
        <w:rPr>
          <w:rFonts w:ascii="Times New Roman" w:hAnsi="Times New Roman" w:cs="Times New Roman"/>
        </w:rPr>
        <w:t>.2024</w:t>
      </w:r>
      <w:r w:rsidR="00C977F8" w:rsidRPr="00155180">
        <w:rPr>
          <w:rFonts w:ascii="Times New Roman" w:hAnsi="Times New Roman" w:cs="Times New Roman"/>
        </w:rPr>
        <w:t xml:space="preserve">- </w:t>
      </w:r>
      <w:r w:rsidR="00770326">
        <w:rPr>
          <w:rFonts w:ascii="Times New Roman" w:hAnsi="Times New Roman" w:cs="Times New Roman"/>
        </w:rPr>
        <w:t>14.06</w:t>
      </w:r>
      <w:r w:rsidR="00DE2661">
        <w:rPr>
          <w:rFonts w:ascii="Times New Roman" w:hAnsi="Times New Roman" w:cs="Times New Roman"/>
        </w:rPr>
        <w:t>.2024</w:t>
      </w:r>
      <w:r w:rsidRPr="00155180">
        <w:rPr>
          <w:rFonts w:ascii="Times New Roman" w:hAnsi="Times New Roman" w:cs="Times New Roman"/>
        </w:rPr>
        <w:t xml:space="preserve">, un număr de </w:t>
      </w:r>
      <w:r w:rsidR="00770326">
        <w:rPr>
          <w:rFonts w:ascii="Times New Roman" w:hAnsi="Times New Roman" w:cs="Times New Roman"/>
        </w:rPr>
        <w:t>1</w:t>
      </w:r>
      <w:r w:rsidR="00A052EE">
        <w:rPr>
          <w:rFonts w:ascii="Times New Roman" w:hAnsi="Times New Roman" w:cs="Times New Roman"/>
        </w:rPr>
        <w:t>9</w:t>
      </w:r>
      <w:r w:rsidRPr="00155180">
        <w:rPr>
          <w:rFonts w:ascii="Times New Roman" w:hAnsi="Times New Roman" w:cs="Times New Roman"/>
        </w:rPr>
        <w:t xml:space="preserve"> studenţi care au fost selectați pentru a beneficia de un loc în cadrul programului.</w:t>
      </w:r>
    </w:p>
    <w:p w:rsidR="00371BC5" w:rsidRPr="00155180" w:rsidRDefault="0004184E" w:rsidP="00371B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180">
        <w:rPr>
          <w:rFonts w:ascii="Times New Roman" w:hAnsi="Times New Roman" w:cs="Times New Roman"/>
        </w:rPr>
        <w:tab/>
        <w:t>Conform M</w:t>
      </w:r>
      <w:r w:rsidR="00371BC5" w:rsidRPr="00155180">
        <w:rPr>
          <w:rFonts w:ascii="Times New Roman" w:hAnsi="Times New Roman" w:cs="Times New Roman"/>
        </w:rPr>
        <w:t>etodologiei</w:t>
      </w:r>
      <w:r w:rsidRPr="00155180">
        <w:rPr>
          <w:rFonts w:ascii="Times New Roman" w:hAnsi="Times New Roman" w:cs="Times New Roman"/>
        </w:rPr>
        <w:t xml:space="preserve"> privind organizarea taberelor studențești</w:t>
      </w:r>
      <w:r w:rsidR="00384A1E" w:rsidRPr="00155180">
        <w:rPr>
          <w:rFonts w:ascii="Times New Roman" w:hAnsi="Times New Roman" w:cs="Times New Roman"/>
        </w:rPr>
        <w:t>,</w:t>
      </w:r>
      <w:r w:rsidRPr="00155180">
        <w:rPr>
          <w:rFonts w:ascii="Times New Roman" w:hAnsi="Times New Roman" w:cs="Times New Roman"/>
        </w:rPr>
        <w:t xml:space="preserve"> </w:t>
      </w:r>
      <w:r w:rsidR="00DE2661">
        <w:rPr>
          <w:rFonts w:ascii="Times New Roman" w:hAnsi="Times New Roman" w:cs="Times New Roman"/>
        </w:rPr>
        <w:t>2024</w:t>
      </w:r>
      <w:r w:rsidR="00384A1E" w:rsidRPr="00155180">
        <w:rPr>
          <w:rFonts w:ascii="Times New Roman" w:hAnsi="Times New Roman" w:cs="Times New Roman"/>
        </w:rPr>
        <w:t xml:space="preserve">, </w:t>
      </w:r>
      <w:r w:rsidR="00371BC5" w:rsidRPr="00155180">
        <w:rPr>
          <w:rFonts w:ascii="Times New Roman" w:hAnsi="Times New Roman" w:cs="Times New Roman"/>
        </w:rPr>
        <w:t xml:space="preserve">a fost stabilit următorul barem pentru departajarea studenților. </w:t>
      </w:r>
    </w:p>
    <w:p w:rsidR="003A67AE" w:rsidRPr="00155180" w:rsidRDefault="003A67AE" w:rsidP="00371BC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"/>
        <w:gridCol w:w="2410"/>
        <w:gridCol w:w="7124"/>
      </w:tblGrid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C1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2 puncte</w:t>
            </w:r>
          </w:p>
          <w:p w:rsidR="00B263AC" w:rsidRDefault="00B263AC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3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5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7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9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11 puncte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Participare la concursuri naţionale, internaţionale şi olimpiade studenţeşti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Premii obţinute la concursuri naţionale, internaţionale şi olimpiade studenţeşti: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Mențiune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III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Marele premiu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C2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 punct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2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3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4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5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6 puncte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Participare la concursuri organizate de FEAA/UCV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Premii obţinute la concursuri organizate de FEAA/UCV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Mențiune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III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Marele premiu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C3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5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4 puncte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Bursă ERASMUS/SEE pentru studii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Bursă ERASMUS/SEE pentru stagii de practică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C4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12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10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8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6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4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2 puncte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între [10 - 9,50]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între [9 - 9,49]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între [8,50 - 8,99]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între [8 - 8,49]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între [7 - 7,99]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&lt; 7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8E11AE" w:rsidP="00F02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C5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 punct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Membru al Consiliului FEAA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8E11AE" w:rsidP="00F02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C6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 punct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Membru al Senatului UCV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8E11AE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C7</w:t>
            </w:r>
          </w:p>
        </w:tc>
        <w:tc>
          <w:tcPr>
            <w:tcW w:w="2410" w:type="dxa"/>
          </w:tcPr>
          <w:p w:rsidR="00371BC5" w:rsidRPr="00155180" w:rsidRDefault="0093753D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7</w:t>
            </w:r>
            <w:r w:rsidR="00371BC5" w:rsidRPr="00155180">
              <w:rPr>
                <w:rFonts w:ascii="Times New Roman" w:eastAsia="Times New Roman" w:hAnsi="Times New Roman" w:cs="Times New Roman"/>
              </w:rPr>
              <w:t xml:space="preserve"> punct</w:t>
            </w:r>
            <w:r w:rsidR="00384A1E" w:rsidRPr="00155180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Membru în asociațiile studențești aflate sub egida FEAA</w:t>
            </w:r>
            <w:r w:rsidR="0093753D" w:rsidRPr="00155180">
              <w:rPr>
                <w:rFonts w:ascii="Times New Roman" w:eastAsia="Times New Roman" w:hAnsi="Times New Roman" w:cs="Times New Roman"/>
              </w:rPr>
              <w:t xml:space="preserve"> cu activitate confirmată prin Adeverința </w:t>
            </w:r>
          </w:p>
        </w:tc>
      </w:tr>
    </w:tbl>
    <w:p w:rsidR="00371BC5" w:rsidRDefault="00371BC5" w:rsidP="00371BC5">
      <w:pPr>
        <w:tabs>
          <w:tab w:val="left" w:pos="88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63AC" w:rsidRPr="00155180" w:rsidRDefault="00B263AC" w:rsidP="00371BC5">
      <w:pPr>
        <w:tabs>
          <w:tab w:val="left" w:pos="88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57C6" w:rsidRDefault="00371BC5" w:rsidP="00510F99">
      <w:pPr>
        <w:spacing w:after="0"/>
        <w:ind w:left="274" w:right="551" w:firstLine="293"/>
        <w:jc w:val="both"/>
        <w:rPr>
          <w:rFonts w:ascii="Times New Roman" w:eastAsia="Times New Roman" w:hAnsi="Times New Roman" w:cs="Times New Roman"/>
        </w:rPr>
      </w:pPr>
      <w:r w:rsidRPr="00155180">
        <w:rPr>
          <w:rFonts w:ascii="Times New Roman" w:eastAsia="Times New Roman" w:hAnsi="Times New Roman" w:cs="Times New Roman"/>
        </w:rPr>
        <w:t xml:space="preserve">În urma evaluării cererilor depuse, în conformitate cu metodologia emisă de </w:t>
      </w:r>
      <w:r w:rsidR="0093753D" w:rsidRPr="00155180">
        <w:rPr>
          <w:rFonts w:ascii="Times New Roman" w:hAnsi="Times New Roman" w:cs="Times New Roman"/>
        </w:rPr>
        <w:t>MFTES</w:t>
      </w:r>
      <w:r w:rsidRPr="00155180">
        <w:rPr>
          <w:rFonts w:ascii="Times New Roman" w:eastAsia="Times New Roman" w:hAnsi="Times New Roman" w:cs="Times New Roman"/>
        </w:rPr>
        <w:t xml:space="preserve"> şi cu documentele justificative care certifică activitatea desfășurată de studenţi în cadru organizat la diverse manifestări culturale, artistice, ştiinţifice şi sportive, au</w:t>
      </w:r>
      <w:r w:rsidR="00085CF8">
        <w:rPr>
          <w:rFonts w:ascii="Times New Roman" w:eastAsia="Times New Roman" w:hAnsi="Times New Roman" w:cs="Times New Roman"/>
        </w:rPr>
        <w:t xml:space="preserve"> fost </w:t>
      </w:r>
      <w:r w:rsidR="007557C6">
        <w:rPr>
          <w:rFonts w:ascii="Times New Roman" w:eastAsia="Times New Roman" w:hAnsi="Times New Roman" w:cs="Times New Roman"/>
        </w:rPr>
        <w:t xml:space="preserve">întocmite listele cu </w:t>
      </w:r>
      <w:r w:rsidR="00510F99">
        <w:rPr>
          <w:rFonts w:ascii="Times New Roman" w:eastAsia="Times New Roman" w:hAnsi="Times New Roman" w:cs="Times New Roman"/>
        </w:rPr>
        <w:t xml:space="preserve">cele </w:t>
      </w:r>
      <w:r w:rsidR="00172FB8">
        <w:rPr>
          <w:rFonts w:ascii="Times New Roman" w:eastAsia="Times New Roman" w:hAnsi="Times New Roman" w:cs="Times New Roman"/>
        </w:rPr>
        <w:t>19</w:t>
      </w:r>
      <w:r w:rsidR="00510F99">
        <w:rPr>
          <w:rFonts w:ascii="Times New Roman" w:eastAsia="Times New Roman" w:hAnsi="Times New Roman" w:cs="Times New Roman"/>
        </w:rPr>
        <w:t xml:space="preserve"> cereri</w:t>
      </w:r>
      <w:r w:rsidRPr="00510F99">
        <w:rPr>
          <w:rFonts w:ascii="Times New Roman" w:eastAsia="Times New Roman" w:hAnsi="Times New Roman" w:cs="Times New Roman"/>
        </w:rPr>
        <w:t xml:space="preserve"> care se încadrează la Cap. II, art. 5, alin. (1), </w:t>
      </w:r>
      <w:r w:rsidR="00F3745A">
        <w:rPr>
          <w:rFonts w:ascii="Times New Roman" w:eastAsia="Times New Roman" w:hAnsi="Times New Roman" w:cs="Times New Roman"/>
        </w:rPr>
        <w:t>lit.a) și</w:t>
      </w:r>
      <w:r w:rsidRPr="00510F99">
        <w:rPr>
          <w:rFonts w:ascii="Times New Roman" w:eastAsia="Times New Roman" w:hAnsi="Times New Roman" w:cs="Times New Roman"/>
        </w:rPr>
        <w:t xml:space="preserve"> b) din metodologie.  </w:t>
      </w:r>
      <w:r w:rsidR="00926E31">
        <w:rPr>
          <w:rFonts w:ascii="Times New Roman" w:eastAsia="Times New Roman" w:hAnsi="Times New Roman" w:cs="Times New Roman"/>
        </w:rPr>
        <w:tab/>
      </w:r>
      <w:r w:rsidR="00926E31">
        <w:rPr>
          <w:rFonts w:ascii="Times New Roman" w:eastAsia="Times New Roman" w:hAnsi="Times New Roman" w:cs="Times New Roman"/>
        </w:rPr>
        <w:tab/>
      </w:r>
      <w:r w:rsidR="00926E31">
        <w:rPr>
          <w:rFonts w:ascii="Times New Roman" w:eastAsia="Times New Roman" w:hAnsi="Times New Roman" w:cs="Times New Roman"/>
        </w:rPr>
        <w:tab/>
      </w:r>
      <w:r w:rsidR="00926E31">
        <w:rPr>
          <w:rFonts w:ascii="Times New Roman" w:eastAsia="Times New Roman" w:hAnsi="Times New Roman" w:cs="Times New Roman"/>
        </w:rPr>
        <w:tab/>
      </w:r>
      <w:r w:rsidR="00926E31">
        <w:rPr>
          <w:rFonts w:ascii="Times New Roman" w:eastAsia="Times New Roman" w:hAnsi="Times New Roman" w:cs="Times New Roman"/>
        </w:rPr>
        <w:tab/>
      </w:r>
      <w:r w:rsidR="00926E31">
        <w:rPr>
          <w:rFonts w:ascii="Times New Roman" w:eastAsia="Times New Roman" w:hAnsi="Times New Roman" w:cs="Times New Roman"/>
        </w:rPr>
        <w:tab/>
      </w:r>
      <w:r w:rsidR="00926E31">
        <w:rPr>
          <w:rFonts w:ascii="Times New Roman" w:eastAsia="Times New Roman" w:hAnsi="Times New Roman" w:cs="Times New Roman"/>
        </w:rPr>
        <w:tab/>
      </w:r>
      <w:r w:rsidR="00926E31">
        <w:rPr>
          <w:rFonts w:ascii="Times New Roman" w:eastAsia="Times New Roman" w:hAnsi="Times New Roman" w:cs="Times New Roman"/>
        </w:rPr>
        <w:tab/>
      </w:r>
    </w:p>
    <w:p w:rsidR="00371BC5" w:rsidRDefault="00926E31" w:rsidP="007557C6">
      <w:pPr>
        <w:spacing w:after="0"/>
        <w:ind w:left="274" w:right="551" w:firstLine="293"/>
        <w:jc w:val="center"/>
        <w:rPr>
          <w:rFonts w:ascii="Times New Roman" w:eastAsia="Times New Roman" w:hAnsi="Times New Roman" w:cs="Times New Roman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LISTA STUDENȚILOR</w:t>
      </w:r>
    </w:p>
    <w:p w:rsidR="00DE2661" w:rsidRDefault="00DE2661" w:rsidP="00DE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care se încadrează la Cap. II, art. 5, alin. (1), lit. </w:t>
      </w:r>
      <w:r w:rsidR="00F508C9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a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) - "Tabere studențești"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4</w:t>
      </w:r>
    </w:p>
    <w:tbl>
      <w:tblPr>
        <w:tblW w:w="4659" w:type="dxa"/>
        <w:jc w:val="center"/>
        <w:tblLook w:val="04A0" w:firstRow="1" w:lastRow="0" w:firstColumn="1" w:lastColumn="0" w:noHBand="0" w:noVBand="1"/>
      </w:tblPr>
      <w:tblGrid>
        <w:gridCol w:w="563"/>
        <w:gridCol w:w="1475"/>
        <w:gridCol w:w="899"/>
        <w:gridCol w:w="851"/>
        <w:gridCol w:w="871"/>
      </w:tblGrid>
      <w:tr w:rsidR="007557C6" w:rsidRPr="002257F2" w:rsidTr="007557C6">
        <w:trPr>
          <w:trHeight w:val="72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2257F2" w:rsidRDefault="007557C6" w:rsidP="00D523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crt.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2257F2" w:rsidRDefault="007557C6" w:rsidP="00D523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Cod anonimizare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2257F2" w:rsidRDefault="007557C6" w:rsidP="00D523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Ciclul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studii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2257F2" w:rsidRDefault="007557C6" w:rsidP="00D523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An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studiu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Default="007557C6" w:rsidP="00D523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Punctaj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2257F2" w:rsidRDefault="007557C6" w:rsidP="008302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83022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E856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PE6TVQ5M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83022D">
            <w:pPr>
              <w:spacing w:after="100" w:afterAutospacing="1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Licența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83022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83022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22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2257F2" w:rsidRDefault="007557C6" w:rsidP="008302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83022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950D5A">
              <w:rPr>
                <w:rFonts w:ascii="Calibri" w:hAnsi="Calibri"/>
                <w:sz w:val="20"/>
                <w:szCs w:val="20"/>
              </w:rPr>
              <w:t>CPXSD6Y9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83022D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Licența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83022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83022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AA690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B33EE4" w:rsidRDefault="007557C6" w:rsidP="00AA690E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B33EE4">
              <w:rPr>
                <w:rFonts w:ascii="Calibri" w:hAnsi="Calibri"/>
                <w:sz w:val="20"/>
                <w:szCs w:val="20"/>
                <w:lang w:val="en-US"/>
              </w:rPr>
              <w:t>RH7FG5CD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AA690E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Licența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AA690E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AA690E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</w:tbl>
    <w:p w:rsidR="007557C6" w:rsidRDefault="007557C6" w:rsidP="0075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8C426E" w:rsidRDefault="008C426E" w:rsidP="0075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LISTA STUDENȚILOR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br/>
        <w:t>care</w:t>
      </w:r>
      <w:r w:rsidR="00C55017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se încadrează la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="009D58F4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Cap. II, 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art.</w:t>
      </w:r>
      <w:r w:rsidR="00083A11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5, alin.</w:t>
      </w:r>
      <w:r w:rsidR="00083A11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(1), lit. b)</w:t>
      </w:r>
      <w:r w:rsidR="00C55017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- </w:t>
      </w:r>
      <w:r w:rsidR="00D21B08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"Tabere studențești" 202</w:t>
      </w:r>
      <w:r w:rsidR="00F508C9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4</w:t>
      </w:r>
    </w:p>
    <w:tbl>
      <w:tblPr>
        <w:tblW w:w="4289" w:type="dxa"/>
        <w:jc w:val="center"/>
        <w:tblLook w:val="04A0" w:firstRow="1" w:lastRow="0" w:firstColumn="1" w:lastColumn="0" w:noHBand="0" w:noVBand="1"/>
      </w:tblPr>
      <w:tblGrid>
        <w:gridCol w:w="557"/>
        <w:gridCol w:w="1248"/>
        <w:gridCol w:w="888"/>
        <w:gridCol w:w="756"/>
        <w:gridCol w:w="840"/>
      </w:tblGrid>
      <w:tr w:rsidR="007557C6" w:rsidRPr="002257F2" w:rsidTr="007557C6">
        <w:trPr>
          <w:trHeight w:val="7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2257F2" w:rsidRDefault="007557C6" w:rsidP="009A78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crt.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2257F2" w:rsidRDefault="007557C6" w:rsidP="009A78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Cod anonimizare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2257F2" w:rsidRDefault="007557C6" w:rsidP="009A78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Ciclul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studii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2257F2" w:rsidRDefault="007557C6" w:rsidP="009A78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An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studiu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Default="007557C6" w:rsidP="009A7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Punctaj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086D9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950D5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BN8DBE64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19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086D9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DE57CE">
              <w:rPr>
                <w:rFonts w:ascii="Calibri" w:hAnsi="Calibri"/>
                <w:sz w:val="20"/>
                <w:szCs w:val="20"/>
              </w:rPr>
              <w:t>AARU6DJ7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086D9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Default="007557C6" w:rsidP="00086D92">
            <w:pPr>
              <w:spacing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DE57CE">
              <w:rPr>
                <w:rFonts w:ascii="Calibri" w:hAnsi="Calibri"/>
                <w:sz w:val="20"/>
                <w:szCs w:val="20"/>
              </w:rPr>
              <w:t>ELTJ6MTU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086D92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086D92">
            <w:pPr>
              <w:spacing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086D92">
            <w:pPr>
              <w:spacing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086D9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CF2069">
              <w:rPr>
                <w:rFonts w:ascii="Calibri" w:hAnsi="Calibri"/>
                <w:sz w:val="20"/>
                <w:szCs w:val="20"/>
              </w:rPr>
              <w:t>JR76NWHP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086D92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DE57C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G5HLU4HL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DE57CE">
              <w:rPr>
                <w:rFonts w:ascii="Calibri" w:hAnsi="Calibri"/>
                <w:sz w:val="20"/>
                <w:szCs w:val="20"/>
              </w:rPr>
              <w:t>N2MG446M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Master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D04B3">
              <w:rPr>
                <w:rFonts w:ascii="Calibri" w:hAnsi="Calibri"/>
                <w:sz w:val="20"/>
                <w:szCs w:val="20"/>
              </w:rPr>
              <w:t>8N4BB68U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E856B2">
              <w:rPr>
                <w:rFonts w:ascii="Calibri" w:hAnsi="Calibri"/>
                <w:sz w:val="20"/>
                <w:szCs w:val="20"/>
              </w:rPr>
              <w:t>D39RVMP2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950D5A">
              <w:rPr>
                <w:rFonts w:ascii="Calibri" w:hAnsi="Calibri"/>
                <w:sz w:val="20"/>
                <w:szCs w:val="20"/>
              </w:rPr>
              <w:t>KYLFAHU3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554192">
              <w:rPr>
                <w:rFonts w:ascii="Calibri" w:hAnsi="Calibri"/>
                <w:sz w:val="20"/>
                <w:szCs w:val="20"/>
              </w:rPr>
              <w:t>LSQ8WRFQ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5541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3NM8L72X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9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5541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8P2RUQDA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9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15606C">
              <w:rPr>
                <w:rFonts w:ascii="Calibri" w:hAnsi="Calibri"/>
                <w:sz w:val="20"/>
                <w:szCs w:val="20"/>
              </w:rPr>
              <w:t>FPEV6JLJ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1C3BA7">
              <w:rPr>
                <w:rFonts w:ascii="Calibri" w:hAnsi="Calibri"/>
                <w:sz w:val="20"/>
                <w:szCs w:val="20"/>
              </w:rPr>
              <w:t>7PDVTHKY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Master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1C3B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R9AK8XDT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7557C6" w:rsidRPr="002257F2" w:rsidTr="007557C6">
        <w:trPr>
          <w:trHeight w:val="2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Default="007557C6" w:rsidP="009B75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F10C8">
              <w:rPr>
                <w:rFonts w:ascii="Calibri" w:hAnsi="Calibri"/>
                <w:sz w:val="20"/>
                <w:szCs w:val="20"/>
              </w:rPr>
              <w:t>FP8R5VJA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Licența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6" w:rsidRPr="00A531EE" w:rsidRDefault="007557C6" w:rsidP="009B757D">
            <w:pPr>
              <w:spacing w:after="100" w:afterAutospacing="1" w:line="240" w:lineRule="auto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</w:tbl>
    <w:p w:rsidR="007557C6" w:rsidRPr="007557C6" w:rsidRDefault="007557C6" w:rsidP="007557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</w:p>
    <w:p w:rsidR="00926E31" w:rsidRPr="00155180" w:rsidRDefault="003F6335" w:rsidP="00926E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Precizări:</w:t>
      </w:r>
      <w:r w:rsidR="00926E31" w:rsidRPr="00926E3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r w:rsidR="007557C6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În urma analizei </w:t>
      </w:r>
      <w:r w:rsidR="00926E31">
        <w:rPr>
          <w:rFonts w:ascii="Times New Roman" w:eastAsia="Times New Roman" w:hAnsi="Times New Roman" w:cs="Times New Roman"/>
          <w:bCs/>
          <w:color w:val="000000"/>
          <w:lang w:eastAsia="ro-RO"/>
        </w:rPr>
        <w:t>cereri</w:t>
      </w:r>
      <w:r w:rsidR="007557C6">
        <w:rPr>
          <w:rFonts w:ascii="Times New Roman" w:eastAsia="Times New Roman" w:hAnsi="Times New Roman" w:cs="Times New Roman"/>
          <w:bCs/>
          <w:color w:val="000000"/>
          <w:lang w:eastAsia="ro-RO"/>
        </w:rPr>
        <w:t>lor</w:t>
      </w:r>
      <w:r w:rsidR="00926E3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depuse </w:t>
      </w:r>
      <w:r w:rsidR="007557C6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r w:rsidR="007557C6" w:rsidRPr="007557C6">
        <w:rPr>
          <w:rFonts w:ascii="Times New Roman" w:eastAsia="Times New Roman" w:hAnsi="Times New Roman" w:cs="Times New Roman"/>
          <w:bCs/>
          <w:i/>
          <w:color w:val="000000"/>
          <w:lang w:eastAsia="ro-RO"/>
        </w:rPr>
        <w:t>Comisia de selecție</w:t>
      </w:r>
      <w:r w:rsidR="007557C6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a</w:t>
      </w:r>
      <w:r w:rsidR="00926E31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soluționat favorabil</w:t>
      </w:r>
      <w:r w:rsidR="007557C6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cele 19 cereri</w:t>
      </w:r>
    </w:p>
    <w:p w:rsidR="003F6335" w:rsidRPr="00155180" w:rsidRDefault="003F6335" w:rsidP="006633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bookmarkStart w:id="0" w:name="_GoBack"/>
      <w:bookmarkEnd w:id="0"/>
    </w:p>
    <w:sectPr w:rsidR="003F6335" w:rsidRPr="00155180" w:rsidSect="006633B2">
      <w:type w:val="continuous"/>
      <w:pgSz w:w="16840" w:h="11900" w:orient="landscape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573"/>
    <w:multiLevelType w:val="hybridMultilevel"/>
    <w:tmpl w:val="DEF4C946"/>
    <w:lvl w:ilvl="0" w:tplc="A3B87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1FC8"/>
    <w:multiLevelType w:val="hybridMultilevel"/>
    <w:tmpl w:val="DBFC07D2"/>
    <w:lvl w:ilvl="0" w:tplc="44B663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7F9C"/>
    <w:multiLevelType w:val="hybridMultilevel"/>
    <w:tmpl w:val="BF000C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3D3673D0"/>
    <w:multiLevelType w:val="hybridMultilevel"/>
    <w:tmpl w:val="8AB23C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7"/>
    <w:rsid w:val="00007554"/>
    <w:rsid w:val="00010087"/>
    <w:rsid w:val="0004184E"/>
    <w:rsid w:val="00042D17"/>
    <w:rsid w:val="00054730"/>
    <w:rsid w:val="000569BB"/>
    <w:rsid w:val="00083A11"/>
    <w:rsid w:val="00083DFC"/>
    <w:rsid w:val="00083F01"/>
    <w:rsid w:val="00085CF8"/>
    <w:rsid w:val="00086D92"/>
    <w:rsid w:val="000B5E46"/>
    <w:rsid w:val="000B755B"/>
    <w:rsid w:val="000C36F3"/>
    <w:rsid w:val="000C48B1"/>
    <w:rsid w:val="000D20E9"/>
    <w:rsid w:val="000E12B6"/>
    <w:rsid w:val="000E7A83"/>
    <w:rsid w:val="00103CA8"/>
    <w:rsid w:val="0010536E"/>
    <w:rsid w:val="00122BC7"/>
    <w:rsid w:val="00145C7E"/>
    <w:rsid w:val="00155180"/>
    <w:rsid w:val="0016344B"/>
    <w:rsid w:val="00172FB8"/>
    <w:rsid w:val="00174CFD"/>
    <w:rsid w:val="0018238B"/>
    <w:rsid w:val="00186513"/>
    <w:rsid w:val="001A4A1E"/>
    <w:rsid w:val="001A55B1"/>
    <w:rsid w:val="001B1FBB"/>
    <w:rsid w:val="001B3F1D"/>
    <w:rsid w:val="001B687A"/>
    <w:rsid w:val="001D1BE2"/>
    <w:rsid w:val="002257F2"/>
    <w:rsid w:val="00230F24"/>
    <w:rsid w:val="002327EB"/>
    <w:rsid w:val="00243014"/>
    <w:rsid w:val="00264F1F"/>
    <w:rsid w:val="002746D1"/>
    <w:rsid w:val="002802D5"/>
    <w:rsid w:val="002810A3"/>
    <w:rsid w:val="002A2480"/>
    <w:rsid w:val="002A7F9E"/>
    <w:rsid w:val="002C7E89"/>
    <w:rsid w:val="002D0A39"/>
    <w:rsid w:val="002D25C6"/>
    <w:rsid w:val="002E20E8"/>
    <w:rsid w:val="002E331C"/>
    <w:rsid w:val="002E3AED"/>
    <w:rsid w:val="00302D2C"/>
    <w:rsid w:val="00345BDC"/>
    <w:rsid w:val="0035011C"/>
    <w:rsid w:val="00353D01"/>
    <w:rsid w:val="00371BC5"/>
    <w:rsid w:val="00377058"/>
    <w:rsid w:val="0038407D"/>
    <w:rsid w:val="00384A1E"/>
    <w:rsid w:val="0039583E"/>
    <w:rsid w:val="003A5A82"/>
    <w:rsid w:val="003A67AE"/>
    <w:rsid w:val="003C0540"/>
    <w:rsid w:val="003D3D69"/>
    <w:rsid w:val="003E09D6"/>
    <w:rsid w:val="003E2E53"/>
    <w:rsid w:val="003F1764"/>
    <w:rsid w:val="003F6335"/>
    <w:rsid w:val="0041777F"/>
    <w:rsid w:val="004256E2"/>
    <w:rsid w:val="00433914"/>
    <w:rsid w:val="00454517"/>
    <w:rsid w:val="004571E0"/>
    <w:rsid w:val="00471BD1"/>
    <w:rsid w:val="004734D5"/>
    <w:rsid w:val="0048175C"/>
    <w:rsid w:val="004835A2"/>
    <w:rsid w:val="00492B5D"/>
    <w:rsid w:val="00495DC8"/>
    <w:rsid w:val="004D69F9"/>
    <w:rsid w:val="004F08B1"/>
    <w:rsid w:val="004F0F52"/>
    <w:rsid w:val="004F339A"/>
    <w:rsid w:val="004F3F26"/>
    <w:rsid w:val="004F7FB3"/>
    <w:rsid w:val="00510F99"/>
    <w:rsid w:val="00514F61"/>
    <w:rsid w:val="00520CAA"/>
    <w:rsid w:val="00521CB7"/>
    <w:rsid w:val="005255B4"/>
    <w:rsid w:val="00535BCB"/>
    <w:rsid w:val="0054247F"/>
    <w:rsid w:val="0055171C"/>
    <w:rsid w:val="005520F6"/>
    <w:rsid w:val="005729EB"/>
    <w:rsid w:val="00580D6E"/>
    <w:rsid w:val="005D1423"/>
    <w:rsid w:val="005D22E1"/>
    <w:rsid w:val="005F5487"/>
    <w:rsid w:val="00605CB8"/>
    <w:rsid w:val="006145EB"/>
    <w:rsid w:val="0061503B"/>
    <w:rsid w:val="00622D8F"/>
    <w:rsid w:val="00630DD9"/>
    <w:rsid w:val="00635BA8"/>
    <w:rsid w:val="00636BCB"/>
    <w:rsid w:val="006431C7"/>
    <w:rsid w:val="006562AD"/>
    <w:rsid w:val="006633B2"/>
    <w:rsid w:val="00671200"/>
    <w:rsid w:val="00693CEC"/>
    <w:rsid w:val="006B0134"/>
    <w:rsid w:val="006B23DE"/>
    <w:rsid w:val="006B7663"/>
    <w:rsid w:val="006D283F"/>
    <w:rsid w:val="006D6A77"/>
    <w:rsid w:val="006F23AE"/>
    <w:rsid w:val="006F558A"/>
    <w:rsid w:val="00714B4C"/>
    <w:rsid w:val="00721977"/>
    <w:rsid w:val="00725D6F"/>
    <w:rsid w:val="00726C93"/>
    <w:rsid w:val="00743DA4"/>
    <w:rsid w:val="00750049"/>
    <w:rsid w:val="00753CC8"/>
    <w:rsid w:val="007557C6"/>
    <w:rsid w:val="0076230C"/>
    <w:rsid w:val="00770326"/>
    <w:rsid w:val="007710A5"/>
    <w:rsid w:val="0077686C"/>
    <w:rsid w:val="00776C8B"/>
    <w:rsid w:val="007A66A0"/>
    <w:rsid w:val="007B1E13"/>
    <w:rsid w:val="007C19D1"/>
    <w:rsid w:val="007D098C"/>
    <w:rsid w:val="007F47BF"/>
    <w:rsid w:val="00802ABD"/>
    <w:rsid w:val="0083022D"/>
    <w:rsid w:val="00847268"/>
    <w:rsid w:val="008531E4"/>
    <w:rsid w:val="008538DD"/>
    <w:rsid w:val="008575F9"/>
    <w:rsid w:val="00863386"/>
    <w:rsid w:val="00871231"/>
    <w:rsid w:val="00873E4C"/>
    <w:rsid w:val="00892E72"/>
    <w:rsid w:val="008A541B"/>
    <w:rsid w:val="008B759B"/>
    <w:rsid w:val="008C426E"/>
    <w:rsid w:val="008C7497"/>
    <w:rsid w:val="008D2A11"/>
    <w:rsid w:val="008D2EE9"/>
    <w:rsid w:val="008E11AE"/>
    <w:rsid w:val="008E427C"/>
    <w:rsid w:val="008E5885"/>
    <w:rsid w:val="00910428"/>
    <w:rsid w:val="00914A16"/>
    <w:rsid w:val="00924911"/>
    <w:rsid w:val="00926E31"/>
    <w:rsid w:val="0093753D"/>
    <w:rsid w:val="00962460"/>
    <w:rsid w:val="00962DE6"/>
    <w:rsid w:val="009673C9"/>
    <w:rsid w:val="00974216"/>
    <w:rsid w:val="009A7B86"/>
    <w:rsid w:val="009B28A3"/>
    <w:rsid w:val="009B42BB"/>
    <w:rsid w:val="009B757D"/>
    <w:rsid w:val="009C393A"/>
    <w:rsid w:val="009D00AA"/>
    <w:rsid w:val="009D58F4"/>
    <w:rsid w:val="00A052EE"/>
    <w:rsid w:val="00A1095A"/>
    <w:rsid w:val="00A1193C"/>
    <w:rsid w:val="00A22854"/>
    <w:rsid w:val="00A32EB4"/>
    <w:rsid w:val="00A45E2F"/>
    <w:rsid w:val="00A528D1"/>
    <w:rsid w:val="00A52BE4"/>
    <w:rsid w:val="00A61676"/>
    <w:rsid w:val="00A70703"/>
    <w:rsid w:val="00A97943"/>
    <w:rsid w:val="00AA690E"/>
    <w:rsid w:val="00AB02A6"/>
    <w:rsid w:val="00AC0E5B"/>
    <w:rsid w:val="00AD4C57"/>
    <w:rsid w:val="00B070B0"/>
    <w:rsid w:val="00B07663"/>
    <w:rsid w:val="00B263AC"/>
    <w:rsid w:val="00B334CA"/>
    <w:rsid w:val="00B42943"/>
    <w:rsid w:val="00B5036E"/>
    <w:rsid w:val="00B52ACA"/>
    <w:rsid w:val="00B818CD"/>
    <w:rsid w:val="00B943D7"/>
    <w:rsid w:val="00BA63C1"/>
    <w:rsid w:val="00BA6752"/>
    <w:rsid w:val="00BB1BBF"/>
    <w:rsid w:val="00BC12C9"/>
    <w:rsid w:val="00BC3481"/>
    <w:rsid w:val="00BD621D"/>
    <w:rsid w:val="00BE31D2"/>
    <w:rsid w:val="00BF0797"/>
    <w:rsid w:val="00C008D2"/>
    <w:rsid w:val="00C05665"/>
    <w:rsid w:val="00C10FA0"/>
    <w:rsid w:val="00C12CFD"/>
    <w:rsid w:val="00C1787C"/>
    <w:rsid w:val="00C20281"/>
    <w:rsid w:val="00C21CFD"/>
    <w:rsid w:val="00C27DDD"/>
    <w:rsid w:val="00C405A1"/>
    <w:rsid w:val="00C5056D"/>
    <w:rsid w:val="00C55017"/>
    <w:rsid w:val="00C56DC2"/>
    <w:rsid w:val="00C743E0"/>
    <w:rsid w:val="00C8489C"/>
    <w:rsid w:val="00C87875"/>
    <w:rsid w:val="00C977F8"/>
    <w:rsid w:val="00CA26F2"/>
    <w:rsid w:val="00CB276A"/>
    <w:rsid w:val="00CD32D7"/>
    <w:rsid w:val="00CD663D"/>
    <w:rsid w:val="00CE0A1C"/>
    <w:rsid w:val="00CE36F4"/>
    <w:rsid w:val="00CE7D3E"/>
    <w:rsid w:val="00CF2069"/>
    <w:rsid w:val="00CF24F4"/>
    <w:rsid w:val="00CF511A"/>
    <w:rsid w:val="00D04092"/>
    <w:rsid w:val="00D21B08"/>
    <w:rsid w:val="00D42F1D"/>
    <w:rsid w:val="00D436E0"/>
    <w:rsid w:val="00D446FC"/>
    <w:rsid w:val="00D472BD"/>
    <w:rsid w:val="00D51E76"/>
    <w:rsid w:val="00D94080"/>
    <w:rsid w:val="00DA4183"/>
    <w:rsid w:val="00DB535C"/>
    <w:rsid w:val="00DC2186"/>
    <w:rsid w:val="00DC2C1C"/>
    <w:rsid w:val="00DC3600"/>
    <w:rsid w:val="00DD6162"/>
    <w:rsid w:val="00DE2661"/>
    <w:rsid w:val="00DF243B"/>
    <w:rsid w:val="00DF79C0"/>
    <w:rsid w:val="00E07A8A"/>
    <w:rsid w:val="00E13D7E"/>
    <w:rsid w:val="00E325DC"/>
    <w:rsid w:val="00E61490"/>
    <w:rsid w:val="00E6416D"/>
    <w:rsid w:val="00E65718"/>
    <w:rsid w:val="00E66279"/>
    <w:rsid w:val="00E67E90"/>
    <w:rsid w:val="00E7478E"/>
    <w:rsid w:val="00E8095B"/>
    <w:rsid w:val="00E94C95"/>
    <w:rsid w:val="00EB26F2"/>
    <w:rsid w:val="00EE182A"/>
    <w:rsid w:val="00EF0E6E"/>
    <w:rsid w:val="00F02585"/>
    <w:rsid w:val="00F21433"/>
    <w:rsid w:val="00F30EBD"/>
    <w:rsid w:val="00F3745A"/>
    <w:rsid w:val="00F50819"/>
    <w:rsid w:val="00F508C9"/>
    <w:rsid w:val="00FD08AF"/>
    <w:rsid w:val="00FD35F3"/>
    <w:rsid w:val="00FD5B4E"/>
    <w:rsid w:val="00FE45B7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BF40"/>
  <w15:docId w15:val="{386E3ACB-2704-474A-8236-BE5151C0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7F4D-26CA-413A-8B39-46A20485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</dc:creator>
  <cp:lastModifiedBy>Windows User</cp:lastModifiedBy>
  <cp:revision>3</cp:revision>
  <cp:lastPrinted>2024-06-19T08:51:00Z</cp:lastPrinted>
  <dcterms:created xsi:type="dcterms:W3CDTF">2024-06-19T09:47:00Z</dcterms:created>
  <dcterms:modified xsi:type="dcterms:W3CDTF">2024-06-19T09:55:00Z</dcterms:modified>
</cp:coreProperties>
</file>