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801F2" w14:textId="77777777" w:rsidR="0060234F" w:rsidRPr="005C3C74" w:rsidRDefault="00034552" w:rsidP="001B0DED">
      <w:pPr>
        <w:jc w:val="center"/>
        <w:rPr>
          <w:rFonts w:eastAsia="Calibri"/>
          <w:b/>
          <w:lang w:val="ro-RO"/>
        </w:rPr>
      </w:pPr>
      <w:r>
        <w:rPr>
          <w:rFonts w:eastAsia="Calibri"/>
          <w:b/>
          <w:lang w:val="ro-RO"/>
        </w:rPr>
        <w:t>TITLUL LUCRĂRII</w:t>
      </w:r>
      <w:r w:rsidR="0095219D">
        <w:rPr>
          <w:rFonts w:eastAsia="Calibri"/>
          <w:b/>
          <w:lang w:val="ro-RO"/>
        </w:rPr>
        <w:t xml:space="preserve"> (TNR, 12, Bold)</w:t>
      </w:r>
    </w:p>
    <w:p w14:paraId="28CF8D0A" w14:textId="77777777" w:rsidR="007B00B8" w:rsidRPr="005C3C74" w:rsidRDefault="007B00B8" w:rsidP="001B0DED">
      <w:pPr>
        <w:jc w:val="center"/>
        <w:rPr>
          <w:rFonts w:eastAsia="Calibri"/>
          <w:b/>
          <w:lang w:val="ro-RO"/>
        </w:rPr>
      </w:pPr>
    </w:p>
    <w:p w14:paraId="3D627BD8" w14:textId="77777777" w:rsidR="007B00B8" w:rsidRPr="005C3C74" w:rsidRDefault="007B00B8" w:rsidP="001B0DED">
      <w:pPr>
        <w:jc w:val="center"/>
        <w:rPr>
          <w:rFonts w:eastAsia="Calibri"/>
          <w:b/>
          <w:lang w:val="ro-RO"/>
        </w:rPr>
      </w:pPr>
    </w:p>
    <w:p w14:paraId="0635E4B0" w14:textId="77777777" w:rsidR="00AF5441" w:rsidRPr="0095219D" w:rsidRDefault="00034552" w:rsidP="0095219D">
      <w:pPr>
        <w:jc w:val="center"/>
        <w:rPr>
          <w:rFonts w:eastAsia="Calibri"/>
          <w:b/>
          <w:lang w:val="ro-RO"/>
        </w:rPr>
      </w:pPr>
      <w:r>
        <w:rPr>
          <w:b/>
        </w:rPr>
        <w:t>Prenume Nume</w:t>
      </w:r>
      <w:r w:rsidR="00AF5441" w:rsidRPr="005C3C74">
        <w:t>, Student</w:t>
      </w:r>
      <w:r w:rsidR="0095219D">
        <w:t xml:space="preserve"> </w:t>
      </w:r>
      <w:r w:rsidR="0095219D">
        <w:rPr>
          <w:rFonts w:eastAsia="Calibri"/>
          <w:b/>
          <w:lang w:val="ro-RO"/>
        </w:rPr>
        <w:t>(TNR, 12, Bold)</w:t>
      </w:r>
    </w:p>
    <w:p w14:paraId="5C92F7E5" w14:textId="77777777" w:rsidR="00AF5441" w:rsidRPr="005C3C74" w:rsidRDefault="00AF5441" w:rsidP="001B0DED">
      <w:pPr>
        <w:ind w:right="49"/>
        <w:jc w:val="center"/>
      </w:pPr>
      <w:r w:rsidRPr="005C3C74">
        <w:t>Universitatea din Craiova, Facultatea de Economie și Administrarea Afacerilor</w:t>
      </w:r>
    </w:p>
    <w:p w14:paraId="0D3D02BB" w14:textId="77777777" w:rsidR="00AF5441" w:rsidRPr="005C3C74" w:rsidRDefault="00034552" w:rsidP="001B0DED">
      <w:pPr>
        <w:ind w:right="49"/>
        <w:jc w:val="center"/>
      </w:pPr>
      <w:r>
        <w:t xml:space="preserve">Programul de studii: </w:t>
      </w:r>
    </w:p>
    <w:p w14:paraId="789E810B" w14:textId="77777777" w:rsidR="00AF5441" w:rsidRPr="005C3C74" w:rsidRDefault="00AF5441" w:rsidP="001B0DED">
      <w:pPr>
        <w:ind w:right="49"/>
        <w:jc w:val="center"/>
      </w:pPr>
      <w:r w:rsidRPr="005C3C74">
        <w:t xml:space="preserve">E-mail: </w:t>
      </w:r>
    </w:p>
    <w:p w14:paraId="73C97D47" w14:textId="77777777" w:rsidR="00AF5441" w:rsidRPr="005C3C74" w:rsidRDefault="00AF5441" w:rsidP="001B0DED">
      <w:pPr>
        <w:ind w:right="49"/>
        <w:jc w:val="center"/>
      </w:pPr>
    </w:p>
    <w:p w14:paraId="13D7F76B" w14:textId="77777777" w:rsidR="00AF5441" w:rsidRPr="005C3C74" w:rsidRDefault="00AF5441" w:rsidP="001B0DED">
      <w:pPr>
        <w:ind w:right="49"/>
        <w:jc w:val="center"/>
      </w:pPr>
    </w:p>
    <w:p w14:paraId="5F3B89A1" w14:textId="77777777" w:rsidR="00034552" w:rsidRPr="005C3C74" w:rsidRDefault="00034552" w:rsidP="00034552">
      <w:pPr>
        <w:ind w:right="49"/>
        <w:jc w:val="center"/>
      </w:pPr>
      <w:r>
        <w:rPr>
          <w:b/>
        </w:rPr>
        <w:t>Prenume Nume</w:t>
      </w:r>
      <w:r w:rsidRPr="005C3C74">
        <w:t>, Student</w:t>
      </w:r>
      <w:r>
        <w:t xml:space="preserve"> (</w:t>
      </w:r>
      <w:r w:rsidRPr="00527D6D">
        <w:rPr>
          <w:b/>
        </w:rPr>
        <w:t>doar dacă lucrarea are 2 coautori</w:t>
      </w:r>
      <w:r>
        <w:t>)</w:t>
      </w:r>
    </w:p>
    <w:p w14:paraId="0A1BC374" w14:textId="77777777" w:rsidR="00034552" w:rsidRPr="005C3C74" w:rsidRDefault="00034552" w:rsidP="00034552">
      <w:pPr>
        <w:ind w:right="49"/>
        <w:jc w:val="center"/>
      </w:pPr>
      <w:r w:rsidRPr="005C3C74">
        <w:t>Universitatea din Craiova, Facultatea de Economie și Administrarea Afacerilor</w:t>
      </w:r>
    </w:p>
    <w:p w14:paraId="6625E413" w14:textId="77777777" w:rsidR="00034552" w:rsidRPr="005C3C74" w:rsidRDefault="00034552" w:rsidP="00034552">
      <w:pPr>
        <w:ind w:right="49"/>
        <w:jc w:val="center"/>
      </w:pPr>
      <w:r>
        <w:t xml:space="preserve">Programul de studii: </w:t>
      </w:r>
    </w:p>
    <w:p w14:paraId="56AB89D0" w14:textId="77777777" w:rsidR="00034552" w:rsidRPr="005C3C74" w:rsidRDefault="00034552" w:rsidP="00034552">
      <w:pPr>
        <w:ind w:right="49"/>
        <w:jc w:val="center"/>
      </w:pPr>
      <w:r w:rsidRPr="005C3C74">
        <w:t xml:space="preserve">E-mail: </w:t>
      </w:r>
    </w:p>
    <w:p w14:paraId="0DD2D365" w14:textId="77777777" w:rsidR="00AF5441" w:rsidRPr="005C3C74" w:rsidRDefault="00AF5441" w:rsidP="00034552">
      <w:pPr>
        <w:ind w:right="49"/>
        <w:jc w:val="center"/>
      </w:pPr>
    </w:p>
    <w:p w14:paraId="6C049391" w14:textId="77777777" w:rsidR="00AF5441" w:rsidRPr="005C3C74" w:rsidRDefault="00AF5441" w:rsidP="001B0DED">
      <w:pPr>
        <w:ind w:right="49"/>
        <w:jc w:val="center"/>
      </w:pPr>
    </w:p>
    <w:p w14:paraId="069E25A1" w14:textId="77777777" w:rsidR="00AF5441" w:rsidRPr="005C3C74" w:rsidRDefault="00AF5441" w:rsidP="001B0DED">
      <w:pPr>
        <w:ind w:right="49"/>
        <w:jc w:val="center"/>
      </w:pPr>
    </w:p>
    <w:p w14:paraId="7C164004" w14:textId="77777777" w:rsidR="0060234F" w:rsidRPr="005C3C74" w:rsidRDefault="0060234F" w:rsidP="001B0DED">
      <w:pPr>
        <w:jc w:val="both"/>
        <w:rPr>
          <w:i/>
          <w:sz w:val="20"/>
          <w:szCs w:val="20"/>
        </w:rPr>
      </w:pPr>
      <w:r w:rsidRPr="005C3C74">
        <w:rPr>
          <w:b/>
          <w:i/>
          <w:sz w:val="20"/>
          <w:szCs w:val="20"/>
        </w:rPr>
        <w:t>Rezumat:</w:t>
      </w:r>
      <w:r w:rsidR="00D73D72">
        <w:rPr>
          <w:b/>
          <w:i/>
          <w:sz w:val="20"/>
          <w:szCs w:val="20"/>
        </w:rPr>
        <w:t xml:space="preserve"> (max. 150 de cuvinte)</w:t>
      </w:r>
    </w:p>
    <w:p w14:paraId="7CA2D1EF" w14:textId="77777777" w:rsidR="0050320D" w:rsidRDefault="00D73D72" w:rsidP="001B0DED">
      <w:pPr>
        <w:autoSpaceDE w:val="0"/>
        <w:autoSpaceDN w:val="0"/>
        <w:adjustRightInd w:val="0"/>
        <w:ind w:firstLine="709"/>
        <w:jc w:val="both"/>
      </w:pPr>
      <w:r>
        <w:rPr>
          <w:i/>
          <w:iCs/>
          <w:sz w:val="20"/>
          <w:szCs w:val="20"/>
        </w:rPr>
        <w:t>Această lucrare</w:t>
      </w:r>
      <w:r w:rsidR="002D1BDF" w:rsidRPr="005C3C74">
        <w:rPr>
          <w:i/>
          <w:iCs/>
          <w:sz w:val="20"/>
          <w:szCs w:val="20"/>
        </w:rPr>
        <w:t xml:space="preserve"> are ca obiectiv principal modelarea comportamentului piețelor bursiere din România și Rusia privind evoluția volatilității în contextul evenimentelor extreme pe baza unui studiu de caz empiric.</w:t>
      </w:r>
      <w:r w:rsidR="00841097" w:rsidRPr="005C3C74">
        <w:t xml:space="preserve"> </w:t>
      </w:r>
    </w:p>
    <w:p w14:paraId="0D5CC107" w14:textId="5824DE8D" w:rsidR="006B791B" w:rsidRPr="005C3C74" w:rsidRDefault="006B791B" w:rsidP="006B791B">
      <w:pPr>
        <w:autoSpaceDE w:val="0"/>
        <w:autoSpaceDN w:val="0"/>
        <w:adjustRightInd w:val="0"/>
        <w:ind w:firstLine="708"/>
        <w:rPr>
          <w:rFonts w:eastAsia="Calibri"/>
          <w:sz w:val="20"/>
          <w:szCs w:val="20"/>
          <w:lang w:val="ro-RO"/>
        </w:rPr>
      </w:pPr>
      <w:r>
        <w:rPr>
          <w:rFonts w:eastAsia="Calibri"/>
          <w:sz w:val="20"/>
          <w:szCs w:val="20"/>
          <w:lang w:val="ro-RO"/>
        </w:rPr>
        <w:t>...................................................................................................................................................................................................................................................................................................................................................................................................................................................................................................................................</w:t>
      </w:r>
      <w:r w:rsidR="00787E47">
        <w:rPr>
          <w:rFonts w:eastAsia="Calibri"/>
          <w:sz w:val="20"/>
          <w:szCs w:val="20"/>
          <w:lang w:val="ro-RO"/>
        </w:rPr>
        <w:t>..............</w:t>
      </w:r>
      <w:r w:rsidR="00653D68">
        <w:rPr>
          <w:rFonts w:eastAsia="Calibri"/>
          <w:sz w:val="20"/>
          <w:szCs w:val="20"/>
          <w:lang w:val="ro-RO"/>
        </w:rPr>
        <w:t>.................................</w:t>
      </w:r>
    </w:p>
    <w:p w14:paraId="3A65DF1E" w14:textId="77777777" w:rsidR="006B791B" w:rsidRPr="005C3C74" w:rsidRDefault="006B791B" w:rsidP="001B0DED">
      <w:pPr>
        <w:autoSpaceDE w:val="0"/>
        <w:autoSpaceDN w:val="0"/>
        <w:adjustRightInd w:val="0"/>
        <w:ind w:firstLine="709"/>
        <w:jc w:val="both"/>
        <w:rPr>
          <w:rFonts w:eastAsia="Calibri"/>
          <w:i/>
          <w:sz w:val="20"/>
          <w:szCs w:val="20"/>
          <w:lang w:val="ro-RO"/>
        </w:rPr>
      </w:pPr>
    </w:p>
    <w:p w14:paraId="712D56DD" w14:textId="77777777" w:rsidR="0060234F" w:rsidRPr="005C3C74" w:rsidRDefault="0060234F" w:rsidP="001B0DED">
      <w:pPr>
        <w:jc w:val="both"/>
        <w:rPr>
          <w:rFonts w:ascii="TimesNewRoman" w:eastAsia="Calibri" w:hAnsi="TimesNewRoman" w:cs="TimesNewRoman"/>
          <w:color w:val="000000"/>
          <w:sz w:val="20"/>
          <w:szCs w:val="20"/>
          <w:lang w:val="ro-RO"/>
        </w:rPr>
      </w:pPr>
    </w:p>
    <w:p w14:paraId="736A5BBC" w14:textId="77777777" w:rsidR="0060234F" w:rsidRPr="005C3C74" w:rsidRDefault="0060234F" w:rsidP="001B0DED">
      <w:pPr>
        <w:jc w:val="both"/>
        <w:rPr>
          <w:i/>
          <w:sz w:val="20"/>
          <w:szCs w:val="20"/>
          <w:lang w:val="ro-RO"/>
        </w:rPr>
      </w:pPr>
      <w:r w:rsidRPr="005C3C74">
        <w:rPr>
          <w:b/>
          <w:i/>
          <w:sz w:val="20"/>
          <w:szCs w:val="20"/>
        </w:rPr>
        <w:t>Cuvinte</w:t>
      </w:r>
      <w:r w:rsidR="005305A4" w:rsidRPr="005C3C74">
        <w:rPr>
          <w:b/>
          <w:i/>
          <w:sz w:val="20"/>
          <w:szCs w:val="20"/>
        </w:rPr>
        <w:t xml:space="preserve"> </w:t>
      </w:r>
      <w:r w:rsidRPr="005C3C74">
        <w:rPr>
          <w:b/>
          <w:i/>
          <w:sz w:val="20"/>
          <w:szCs w:val="20"/>
        </w:rPr>
        <w:t>cheie</w:t>
      </w:r>
      <w:r w:rsidR="005305A4" w:rsidRPr="005C3C74">
        <w:rPr>
          <w:b/>
          <w:i/>
          <w:sz w:val="20"/>
          <w:szCs w:val="20"/>
        </w:rPr>
        <w:t xml:space="preserve">: </w:t>
      </w:r>
      <w:r w:rsidR="00423C4F">
        <w:rPr>
          <w:b/>
          <w:i/>
          <w:sz w:val="20"/>
          <w:szCs w:val="20"/>
        </w:rPr>
        <w:t xml:space="preserve"> (max. 5 cuvinte) </w:t>
      </w:r>
      <w:r w:rsidR="005305A4" w:rsidRPr="005C3C74">
        <w:rPr>
          <w:i/>
          <w:sz w:val="20"/>
          <w:szCs w:val="20"/>
        </w:rPr>
        <w:t>modelul GARCH</w:t>
      </w:r>
      <w:r w:rsidR="005026BB" w:rsidRPr="005C3C74">
        <w:rPr>
          <w:i/>
          <w:sz w:val="20"/>
          <w:szCs w:val="20"/>
        </w:rPr>
        <w:t>, piață bursieră, volatilitate, cointegrare financiară, cauzalitate Granger</w:t>
      </w:r>
    </w:p>
    <w:p w14:paraId="524E3A73" w14:textId="77777777" w:rsidR="005305A4" w:rsidRPr="005C3C74" w:rsidRDefault="005305A4" w:rsidP="001B0DED">
      <w:pPr>
        <w:autoSpaceDE w:val="0"/>
        <w:autoSpaceDN w:val="0"/>
        <w:adjustRightInd w:val="0"/>
        <w:ind w:firstLine="708"/>
        <w:rPr>
          <w:rFonts w:eastAsia="Calibri"/>
          <w:i/>
          <w:color w:val="000000"/>
          <w:sz w:val="20"/>
          <w:szCs w:val="20"/>
          <w:lang w:val="ro-RO"/>
        </w:rPr>
      </w:pPr>
    </w:p>
    <w:p w14:paraId="1E25310F" w14:textId="77777777" w:rsidR="005305A4" w:rsidRPr="005C3C74" w:rsidRDefault="005305A4" w:rsidP="001B0DED">
      <w:pPr>
        <w:autoSpaceDE w:val="0"/>
        <w:autoSpaceDN w:val="0"/>
        <w:adjustRightInd w:val="0"/>
        <w:ind w:firstLine="708"/>
        <w:rPr>
          <w:rFonts w:eastAsia="Calibri"/>
          <w:i/>
          <w:color w:val="000000"/>
          <w:sz w:val="20"/>
          <w:szCs w:val="20"/>
          <w:lang w:val="ro-RO"/>
        </w:rPr>
      </w:pPr>
    </w:p>
    <w:p w14:paraId="13D7D9C7" w14:textId="77777777" w:rsidR="00DD48B0" w:rsidRPr="005C3C74" w:rsidRDefault="00D547BA" w:rsidP="001B0DED">
      <w:pPr>
        <w:autoSpaceDE w:val="0"/>
        <w:autoSpaceDN w:val="0"/>
        <w:adjustRightInd w:val="0"/>
        <w:ind w:firstLine="708"/>
        <w:jc w:val="center"/>
        <w:rPr>
          <w:rFonts w:eastAsia="Calibri"/>
          <w:b/>
          <w:sz w:val="20"/>
          <w:szCs w:val="20"/>
          <w:lang w:val="ro-RO"/>
        </w:rPr>
      </w:pPr>
      <w:r w:rsidRPr="005C3C74">
        <w:rPr>
          <w:rFonts w:eastAsia="Calibri"/>
          <w:b/>
          <w:sz w:val="20"/>
          <w:szCs w:val="20"/>
          <w:lang w:val="ro-RO"/>
        </w:rPr>
        <w:t xml:space="preserve">1. </w:t>
      </w:r>
      <w:r w:rsidR="00DD48B0" w:rsidRPr="005C3C74">
        <w:rPr>
          <w:rFonts w:eastAsia="Calibri"/>
          <w:b/>
          <w:sz w:val="20"/>
          <w:szCs w:val="20"/>
          <w:lang w:val="ro-RO"/>
        </w:rPr>
        <w:t>Introducere</w:t>
      </w:r>
    </w:p>
    <w:p w14:paraId="5ACA6C27" w14:textId="77777777" w:rsidR="00DD48B0" w:rsidRPr="005C3C74" w:rsidRDefault="00DD48B0" w:rsidP="001B0DED">
      <w:pPr>
        <w:autoSpaceDE w:val="0"/>
        <w:autoSpaceDN w:val="0"/>
        <w:adjustRightInd w:val="0"/>
        <w:ind w:firstLine="708"/>
        <w:rPr>
          <w:rFonts w:eastAsia="Calibri"/>
          <w:sz w:val="20"/>
          <w:szCs w:val="20"/>
          <w:lang w:val="ro-RO"/>
        </w:rPr>
      </w:pPr>
    </w:p>
    <w:p w14:paraId="22A3EB3D" w14:textId="77777777" w:rsidR="00DD48B0" w:rsidRPr="005C3C74" w:rsidRDefault="0053210E" w:rsidP="00B11593">
      <w:pPr>
        <w:autoSpaceDE w:val="0"/>
        <w:autoSpaceDN w:val="0"/>
        <w:adjustRightInd w:val="0"/>
        <w:ind w:firstLine="708"/>
        <w:jc w:val="both"/>
        <w:rPr>
          <w:rFonts w:eastAsia="Calibri"/>
          <w:sz w:val="20"/>
          <w:szCs w:val="20"/>
          <w:lang w:val="ro-RO"/>
        </w:rPr>
      </w:pPr>
      <w:r w:rsidRPr="005C3C74">
        <w:rPr>
          <w:rFonts w:eastAsia="Calibri"/>
          <w:sz w:val="20"/>
          <w:szCs w:val="20"/>
          <w:lang w:val="ro-RO"/>
        </w:rPr>
        <w:t xml:space="preserve">În analiza econometrică am utilizat inclusiv </w:t>
      </w:r>
      <w:r w:rsidR="005305A4" w:rsidRPr="005C3C74">
        <w:rPr>
          <w:rFonts w:eastAsia="Calibri"/>
          <w:sz w:val="20"/>
          <w:szCs w:val="20"/>
          <w:lang w:val="ro-RO"/>
        </w:rPr>
        <w:t>modelul generalizat autoregresiv condiţional heteroscedastic (GARCH)</w:t>
      </w:r>
      <w:r w:rsidRPr="005C3C74">
        <w:rPr>
          <w:rFonts w:eastAsia="Calibri"/>
          <w:sz w:val="20"/>
          <w:szCs w:val="20"/>
          <w:lang w:val="ro-RO"/>
        </w:rPr>
        <w:t xml:space="preserve"> pentru a identifica clusterele de volatilitate și dinamica piețelor bursiere din România și Rusia.</w:t>
      </w:r>
      <w:r w:rsidR="00B11593" w:rsidRPr="005C3C74">
        <w:rPr>
          <w:rFonts w:eastAsia="Calibri"/>
          <w:sz w:val="20"/>
          <w:szCs w:val="20"/>
          <w:lang w:val="ro-RO"/>
        </w:rPr>
        <w:t xml:space="preserve"> </w:t>
      </w:r>
      <w:r w:rsidR="00A72A3E" w:rsidRPr="005C3C74">
        <w:rPr>
          <w:rFonts w:eastAsia="Calibri"/>
          <w:sz w:val="20"/>
          <w:szCs w:val="20"/>
          <w:lang w:val="ro-RO"/>
        </w:rPr>
        <w:t>Hawaldar et al. (2020) au sugerat că efectul ARCH se bazează pe volatilitatea condiționată care variază în timp. Suma termenilor ARCH și GARCH oferă informații despre persistența în rentabilitățile financiare ale seriei de timp selectate. Modelul GARCH nu este capabil să capteze fapte stilizate în eșantionul de rentabilități logaritmate sau log returns.</w:t>
      </w:r>
      <w:r w:rsidR="00B11593" w:rsidRPr="005C3C74">
        <w:t xml:space="preserve"> </w:t>
      </w:r>
      <w:r w:rsidR="00B11593" w:rsidRPr="005C3C74">
        <w:rPr>
          <w:rFonts w:eastAsia="Calibri"/>
          <w:sz w:val="20"/>
          <w:szCs w:val="20"/>
          <w:lang w:val="ro-RO"/>
        </w:rPr>
        <w:t>Spulbar et al. (2021) și mulți alții, au examinat aspecte relevante privind dinamica comportamentului pieței bursiere, cum ar fi: diversificarea portofoliului internațional, corelarea, cointegrarea, eficiența pieței, răspândirea volatilității, modelele GARCH, reacția bursierei la știrile pozitive și negative, integrarea financiară, evenimente extreme, randamente anormale, cadru financiar cantitativ.</w:t>
      </w:r>
    </w:p>
    <w:p w14:paraId="05843930" w14:textId="61FDFBEF" w:rsidR="00DD48B0" w:rsidRPr="005C3C74" w:rsidRDefault="00423C4F" w:rsidP="001B0DED">
      <w:pPr>
        <w:autoSpaceDE w:val="0"/>
        <w:autoSpaceDN w:val="0"/>
        <w:adjustRightInd w:val="0"/>
        <w:ind w:firstLine="708"/>
        <w:rPr>
          <w:rFonts w:eastAsia="Calibri"/>
          <w:sz w:val="20"/>
          <w:szCs w:val="20"/>
          <w:lang w:val="ro-RO"/>
        </w:rPr>
      </w:pPr>
      <w:r>
        <w:rPr>
          <w:rFonts w:eastAsia="Calibri"/>
          <w:sz w:val="20"/>
          <w:szCs w:val="20"/>
          <w:lang w:val="ro-RO"/>
        </w:rPr>
        <w:t>...................................................................................................................................................................................................................................................................................................................................................................................................................................................................................................................................</w:t>
      </w:r>
      <w:r w:rsidR="00787E47">
        <w:rPr>
          <w:rFonts w:eastAsia="Calibri"/>
          <w:sz w:val="20"/>
          <w:szCs w:val="20"/>
          <w:lang w:val="ro-RO"/>
        </w:rPr>
        <w:t>..............</w:t>
      </w:r>
      <w:r w:rsidR="00653D68">
        <w:rPr>
          <w:rFonts w:eastAsia="Calibri"/>
          <w:sz w:val="20"/>
          <w:szCs w:val="20"/>
          <w:lang w:val="ro-RO"/>
        </w:rPr>
        <w:t>.................................</w:t>
      </w:r>
    </w:p>
    <w:p w14:paraId="3C92987D" w14:textId="77777777" w:rsidR="00423C4F" w:rsidRDefault="00423C4F" w:rsidP="001B0DED">
      <w:pPr>
        <w:autoSpaceDE w:val="0"/>
        <w:autoSpaceDN w:val="0"/>
        <w:adjustRightInd w:val="0"/>
        <w:ind w:firstLine="708"/>
        <w:jc w:val="center"/>
        <w:rPr>
          <w:rFonts w:eastAsia="Calibri"/>
          <w:b/>
          <w:sz w:val="20"/>
          <w:szCs w:val="20"/>
          <w:lang w:val="ro-RO"/>
        </w:rPr>
      </w:pPr>
    </w:p>
    <w:p w14:paraId="5EF0DA23" w14:textId="77777777" w:rsidR="00423C4F" w:rsidRDefault="00423C4F" w:rsidP="001B0DED">
      <w:pPr>
        <w:autoSpaceDE w:val="0"/>
        <w:autoSpaceDN w:val="0"/>
        <w:adjustRightInd w:val="0"/>
        <w:ind w:firstLine="708"/>
        <w:jc w:val="center"/>
        <w:rPr>
          <w:rFonts w:eastAsia="Calibri"/>
          <w:b/>
          <w:sz w:val="20"/>
          <w:szCs w:val="20"/>
          <w:lang w:val="ro-RO"/>
        </w:rPr>
      </w:pPr>
    </w:p>
    <w:p w14:paraId="58ED4BAD" w14:textId="77777777" w:rsidR="00CF6A1D" w:rsidRPr="005C3C74" w:rsidRDefault="00D547BA" w:rsidP="001B0DED">
      <w:pPr>
        <w:autoSpaceDE w:val="0"/>
        <w:autoSpaceDN w:val="0"/>
        <w:adjustRightInd w:val="0"/>
        <w:ind w:firstLine="708"/>
        <w:jc w:val="center"/>
        <w:rPr>
          <w:rFonts w:eastAsia="Calibri"/>
          <w:b/>
          <w:sz w:val="20"/>
          <w:szCs w:val="20"/>
          <w:lang w:val="ro-RO"/>
        </w:rPr>
      </w:pPr>
      <w:r w:rsidRPr="005C3C74">
        <w:rPr>
          <w:rFonts w:eastAsia="Calibri"/>
          <w:b/>
          <w:sz w:val="20"/>
          <w:szCs w:val="20"/>
          <w:lang w:val="ro-RO"/>
        </w:rPr>
        <w:t xml:space="preserve">2. </w:t>
      </w:r>
      <w:r w:rsidR="00CF6A1D" w:rsidRPr="005C3C74">
        <w:rPr>
          <w:rFonts w:eastAsia="Calibri"/>
          <w:b/>
          <w:sz w:val="20"/>
          <w:szCs w:val="20"/>
          <w:lang w:val="ro-RO"/>
        </w:rPr>
        <w:t xml:space="preserve">Studiul literaturii de specialitate relevante </w:t>
      </w:r>
    </w:p>
    <w:p w14:paraId="227D1952" w14:textId="77777777" w:rsidR="00DD48B0" w:rsidRPr="005C3C74" w:rsidRDefault="00DD48B0" w:rsidP="001B0DED">
      <w:pPr>
        <w:autoSpaceDE w:val="0"/>
        <w:autoSpaceDN w:val="0"/>
        <w:adjustRightInd w:val="0"/>
        <w:ind w:firstLine="708"/>
        <w:rPr>
          <w:rFonts w:eastAsia="Calibri"/>
          <w:sz w:val="20"/>
          <w:szCs w:val="20"/>
          <w:lang w:val="ro-RO"/>
        </w:rPr>
      </w:pPr>
    </w:p>
    <w:p w14:paraId="344120BA" w14:textId="77777777" w:rsidR="00B26D77" w:rsidRPr="005C3C74" w:rsidRDefault="000A4FB6" w:rsidP="001B0DED">
      <w:pPr>
        <w:autoSpaceDE w:val="0"/>
        <w:autoSpaceDN w:val="0"/>
        <w:adjustRightInd w:val="0"/>
        <w:ind w:firstLine="708"/>
        <w:jc w:val="both"/>
        <w:rPr>
          <w:rFonts w:eastAsia="Calibri"/>
          <w:sz w:val="20"/>
          <w:szCs w:val="20"/>
          <w:lang w:val="ro-RO"/>
        </w:rPr>
      </w:pPr>
      <w:r w:rsidRPr="005C3C74">
        <w:rPr>
          <w:rFonts w:eastAsia="Calibri"/>
          <w:sz w:val="20"/>
          <w:szCs w:val="20"/>
          <w:lang w:val="ro-RO"/>
        </w:rPr>
        <w:t>Kahraman și Keser (2022) au examinat legătura dintre piața de valori din Japonia și anumite piețe bursiere principale din Vest folosind indici bursieri reprezentativi (inclusiv indicele NIKKEI 2225) pentru perioada de eșantionare din ianuarie 2002 până în septembrie 2020. Dovezile empirice au relevat o conexiune puternică între indici bursieri selectați, care au provocat, de asemenea, fragilitate financiară și răspândiri de volatilitate.</w:t>
      </w:r>
      <w:r w:rsidR="00B26D77" w:rsidRPr="005C3C74">
        <w:rPr>
          <w:rFonts w:eastAsia="Calibri"/>
          <w:sz w:val="20"/>
          <w:szCs w:val="20"/>
          <w:lang w:val="ro-RO"/>
        </w:rPr>
        <w:t xml:space="preserve"> De asemenea, Trivedi et al. (2021) au investigat efectele de propagare a volatilității, corelația și, de asemenea, cointegrarea între un cluster de piețe bursiere dezvoltate și emergente din Uniunea Europeană, cum ar fi: Spania, Marea Britanie, Germania, Franța, Polonia, Ungaria, Croația și România pentru perioada de timp selectată din ianuarie 2000 până în iulie 2018 prin utilizarea modelelor GARCH.</w:t>
      </w:r>
    </w:p>
    <w:p w14:paraId="4191536A" w14:textId="270F28A6" w:rsidR="006B791B" w:rsidRPr="005C3C74" w:rsidRDefault="006B791B" w:rsidP="006B791B">
      <w:pPr>
        <w:autoSpaceDE w:val="0"/>
        <w:autoSpaceDN w:val="0"/>
        <w:adjustRightInd w:val="0"/>
        <w:ind w:firstLine="708"/>
        <w:rPr>
          <w:rFonts w:eastAsia="Calibri"/>
          <w:sz w:val="20"/>
          <w:szCs w:val="20"/>
          <w:lang w:val="ro-RO"/>
        </w:rPr>
      </w:pPr>
      <w:r>
        <w:rPr>
          <w:rFonts w:eastAsia="Calibri"/>
          <w:sz w:val="20"/>
          <w:szCs w:val="20"/>
          <w:lang w:val="ro-RO"/>
        </w:rPr>
        <w:t>...................................................................................................................................................................................................................................................................................................................................................................................................................................................................................................................................</w:t>
      </w:r>
      <w:r w:rsidR="00787E47">
        <w:rPr>
          <w:rFonts w:eastAsia="Calibri"/>
          <w:sz w:val="20"/>
          <w:szCs w:val="20"/>
          <w:lang w:val="ro-RO"/>
        </w:rPr>
        <w:t>..............</w:t>
      </w:r>
      <w:r w:rsidR="00653D68">
        <w:rPr>
          <w:rFonts w:eastAsia="Calibri"/>
          <w:sz w:val="20"/>
          <w:szCs w:val="20"/>
          <w:lang w:val="ro-RO"/>
        </w:rPr>
        <w:t>.................................</w:t>
      </w:r>
    </w:p>
    <w:p w14:paraId="7F39ED29" w14:textId="77777777" w:rsidR="00DD48B0" w:rsidRPr="005C3C74" w:rsidRDefault="00DD48B0" w:rsidP="001B0DED">
      <w:pPr>
        <w:autoSpaceDE w:val="0"/>
        <w:autoSpaceDN w:val="0"/>
        <w:adjustRightInd w:val="0"/>
        <w:ind w:firstLine="708"/>
        <w:rPr>
          <w:rFonts w:eastAsia="Calibri"/>
          <w:sz w:val="20"/>
          <w:szCs w:val="20"/>
          <w:lang w:val="ro-RO"/>
        </w:rPr>
      </w:pPr>
    </w:p>
    <w:p w14:paraId="6C4C2E0F" w14:textId="77777777" w:rsidR="00D547BA" w:rsidRPr="005C3C74" w:rsidRDefault="00D547BA" w:rsidP="001B0DED">
      <w:pPr>
        <w:pStyle w:val="NormalWeb"/>
        <w:spacing w:before="0" w:beforeAutospacing="0" w:after="0" w:afterAutospacing="0"/>
        <w:jc w:val="center"/>
        <w:rPr>
          <w:rStyle w:val="Strong"/>
          <w:sz w:val="20"/>
          <w:szCs w:val="20"/>
        </w:rPr>
      </w:pPr>
      <w:r w:rsidRPr="005C3C74">
        <w:rPr>
          <w:rStyle w:val="Strong"/>
          <w:sz w:val="20"/>
          <w:szCs w:val="20"/>
        </w:rPr>
        <w:lastRenderedPageBreak/>
        <w:t xml:space="preserve">3. Metodologia de cercetare </w:t>
      </w:r>
    </w:p>
    <w:p w14:paraId="418FF281" w14:textId="77777777" w:rsidR="00D547BA" w:rsidRPr="005C3C74" w:rsidRDefault="00D547BA" w:rsidP="001B0DED">
      <w:pPr>
        <w:pStyle w:val="NormalWeb"/>
        <w:spacing w:before="0" w:beforeAutospacing="0" w:after="0" w:afterAutospacing="0"/>
        <w:jc w:val="center"/>
        <w:rPr>
          <w:rStyle w:val="Strong"/>
          <w:sz w:val="20"/>
          <w:szCs w:val="20"/>
        </w:rPr>
      </w:pPr>
    </w:p>
    <w:p w14:paraId="4A571ED9" w14:textId="77777777" w:rsidR="005C264A" w:rsidRPr="005C3C74" w:rsidRDefault="005C264A" w:rsidP="001B0DED">
      <w:pPr>
        <w:pStyle w:val="NormalWeb"/>
        <w:spacing w:before="0" w:beforeAutospacing="0" w:after="0" w:afterAutospacing="0"/>
        <w:ind w:firstLine="709"/>
        <w:jc w:val="both"/>
        <w:rPr>
          <w:rStyle w:val="Strong"/>
          <w:b w:val="0"/>
          <w:sz w:val="20"/>
          <w:szCs w:val="20"/>
        </w:rPr>
      </w:pPr>
      <w:r w:rsidRPr="005C3C74">
        <w:rPr>
          <w:rStyle w:val="Strong"/>
          <w:b w:val="0"/>
          <w:sz w:val="20"/>
          <w:szCs w:val="20"/>
        </w:rPr>
        <w:t xml:space="preserve">În ceea ce privește efectuarea unui studiu de cercetare bazat pe econometria financiară, un rol esențial este ocupat de rentabilitate. Astfel, cercetarea empirică pornește de la prețurile de închidere zilnice înregistrate de indicii bursieri selectați. Totuși, având în vedere faptul că seriile de timp trebuie să îndeplinească condiția de staționaritate astfel încât rezultatele obținute să fie robuste din punct de vedere statistic, este necesară o prelucrare prealabilă. </w:t>
      </w:r>
    </w:p>
    <w:p w14:paraId="0B473876" w14:textId="3FC5E78E" w:rsidR="006B791B" w:rsidRPr="005C3C74" w:rsidRDefault="006B791B" w:rsidP="006B791B">
      <w:pPr>
        <w:autoSpaceDE w:val="0"/>
        <w:autoSpaceDN w:val="0"/>
        <w:adjustRightInd w:val="0"/>
        <w:ind w:firstLine="708"/>
        <w:rPr>
          <w:rFonts w:eastAsia="Calibri"/>
          <w:sz w:val="20"/>
          <w:szCs w:val="20"/>
          <w:lang w:val="ro-RO"/>
        </w:rPr>
      </w:pPr>
      <w:r>
        <w:rPr>
          <w:rFonts w:eastAsia="Calibri"/>
          <w:sz w:val="20"/>
          <w:szCs w:val="20"/>
          <w:lang w:val="ro-RO"/>
        </w:rPr>
        <w:t>.................................................................................................................................................................................................................................................................................................................................................................................................................................................................................................................................................</w:t>
      </w:r>
      <w:r w:rsidR="00653D68">
        <w:rPr>
          <w:rFonts w:eastAsia="Calibri"/>
          <w:sz w:val="20"/>
          <w:szCs w:val="20"/>
          <w:lang w:val="ro-RO"/>
        </w:rPr>
        <w:t>.................................</w:t>
      </w:r>
    </w:p>
    <w:p w14:paraId="464DC13C" w14:textId="77777777" w:rsidR="005C3C74" w:rsidRPr="005C3C74" w:rsidRDefault="005C3C74" w:rsidP="001B0DED">
      <w:pPr>
        <w:jc w:val="both"/>
        <w:rPr>
          <w:rFonts w:eastAsia="Arial Unicode MS"/>
          <w:sz w:val="20"/>
          <w:szCs w:val="20"/>
        </w:rPr>
      </w:pPr>
    </w:p>
    <w:p w14:paraId="2FFB07BE" w14:textId="77777777" w:rsidR="00D547BA" w:rsidRPr="008F0894" w:rsidRDefault="00D547BA" w:rsidP="008F0894">
      <w:pPr>
        <w:pStyle w:val="NormalWeb"/>
        <w:spacing w:before="0" w:beforeAutospacing="0" w:after="0" w:afterAutospacing="0"/>
        <w:jc w:val="center"/>
        <w:rPr>
          <w:rStyle w:val="Strong"/>
          <w:b w:val="0"/>
          <w:sz w:val="20"/>
          <w:szCs w:val="20"/>
        </w:rPr>
      </w:pPr>
      <w:r w:rsidRPr="005C3C74">
        <w:rPr>
          <w:rStyle w:val="Strong"/>
          <w:sz w:val="20"/>
          <w:szCs w:val="20"/>
        </w:rPr>
        <w:t xml:space="preserve">4. Concluzii </w:t>
      </w:r>
    </w:p>
    <w:p w14:paraId="4C64E1E8" w14:textId="77777777" w:rsidR="00B54B60" w:rsidRPr="005C3C74" w:rsidRDefault="00B54B60" w:rsidP="001B0DED">
      <w:pPr>
        <w:pStyle w:val="NormalWeb"/>
        <w:spacing w:before="0" w:beforeAutospacing="0" w:after="0" w:afterAutospacing="0"/>
        <w:jc w:val="center"/>
        <w:rPr>
          <w:rStyle w:val="Strong"/>
          <w:sz w:val="20"/>
          <w:szCs w:val="20"/>
        </w:rPr>
      </w:pPr>
    </w:p>
    <w:p w14:paraId="553B71F9" w14:textId="77777777" w:rsidR="000F6F12" w:rsidRDefault="000F6F12" w:rsidP="008F0894">
      <w:pPr>
        <w:pStyle w:val="NormalWeb"/>
        <w:spacing w:before="0" w:beforeAutospacing="0" w:after="0" w:afterAutospacing="0"/>
        <w:ind w:firstLine="708"/>
        <w:jc w:val="both"/>
        <w:rPr>
          <w:rStyle w:val="Strong"/>
          <w:b w:val="0"/>
          <w:sz w:val="20"/>
          <w:szCs w:val="20"/>
        </w:rPr>
      </w:pPr>
      <w:r w:rsidRPr="005C3C74">
        <w:rPr>
          <w:rStyle w:val="Strong"/>
          <w:b w:val="0"/>
          <w:sz w:val="20"/>
          <w:szCs w:val="20"/>
        </w:rPr>
        <w:t xml:space="preserve">Proprietatea economentrică a rezultatelor modelului aplicat pentru estimarea volatilității indică faptul că modelul GARCH (1, 1) simetric s-a potrivit perfect la un nivel de semnificație de 1% pentru eșantioane selectate ale pieței bursiere din România, precum și ale pieței bursiere din Rusia, având în vedere intervalul de date zilnice din august 2013 până în aprilie 2022. </w:t>
      </w:r>
    </w:p>
    <w:p w14:paraId="64903E7D" w14:textId="49FB488F" w:rsidR="008F0894" w:rsidRPr="005C3C74" w:rsidRDefault="008F0894" w:rsidP="008F0894">
      <w:pPr>
        <w:autoSpaceDE w:val="0"/>
        <w:autoSpaceDN w:val="0"/>
        <w:adjustRightInd w:val="0"/>
        <w:ind w:firstLine="708"/>
        <w:rPr>
          <w:rFonts w:eastAsia="Calibri"/>
          <w:sz w:val="20"/>
          <w:szCs w:val="20"/>
          <w:lang w:val="ro-RO"/>
        </w:rPr>
      </w:pPr>
      <w:r>
        <w:rPr>
          <w:rFonts w:eastAsia="Calibri"/>
          <w:sz w:val="20"/>
          <w:szCs w:val="20"/>
          <w:lang w:val="ro-RO"/>
        </w:rPr>
        <w:t>.................................................................................................................................................................................................................................................................................................................................................................................................................................................................................................................................................</w:t>
      </w:r>
      <w:r w:rsidR="00653D68">
        <w:rPr>
          <w:rFonts w:eastAsia="Calibri"/>
          <w:sz w:val="20"/>
          <w:szCs w:val="20"/>
          <w:lang w:val="ro-RO"/>
        </w:rPr>
        <w:t>.................................</w:t>
      </w:r>
    </w:p>
    <w:p w14:paraId="0CBA23DF" w14:textId="77777777" w:rsidR="008F0894" w:rsidRPr="005C3C74" w:rsidRDefault="008F0894" w:rsidP="008F0894">
      <w:pPr>
        <w:pStyle w:val="NormalWeb"/>
        <w:spacing w:before="0" w:beforeAutospacing="0" w:after="0" w:afterAutospacing="0"/>
        <w:ind w:firstLine="708"/>
        <w:jc w:val="both"/>
        <w:rPr>
          <w:rStyle w:val="Strong"/>
          <w:b w:val="0"/>
          <w:sz w:val="20"/>
          <w:szCs w:val="20"/>
        </w:rPr>
      </w:pPr>
    </w:p>
    <w:p w14:paraId="5BFEC90C" w14:textId="77777777" w:rsidR="000F6F12" w:rsidRPr="005C3C74" w:rsidRDefault="000F6F12" w:rsidP="001B0DED">
      <w:pPr>
        <w:pStyle w:val="NormalWeb"/>
        <w:spacing w:before="0" w:beforeAutospacing="0" w:after="0" w:afterAutospacing="0"/>
        <w:jc w:val="both"/>
        <w:rPr>
          <w:rStyle w:val="Strong"/>
          <w:sz w:val="20"/>
          <w:szCs w:val="20"/>
        </w:rPr>
      </w:pPr>
    </w:p>
    <w:p w14:paraId="5873C38D" w14:textId="77777777" w:rsidR="00AE03AE" w:rsidRPr="005C3C74" w:rsidRDefault="00AE03AE" w:rsidP="001B0DED">
      <w:pPr>
        <w:pStyle w:val="NormalWeb"/>
        <w:spacing w:before="0" w:beforeAutospacing="0" w:after="0" w:afterAutospacing="0"/>
        <w:jc w:val="center"/>
        <w:rPr>
          <w:rStyle w:val="Strong"/>
          <w:sz w:val="20"/>
          <w:szCs w:val="20"/>
        </w:rPr>
      </w:pPr>
    </w:p>
    <w:p w14:paraId="6C21CB2A" w14:textId="77777777" w:rsidR="004C40BB" w:rsidRPr="005C3C74" w:rsidRDefault="004C40BB" w:rsidP="001B0DED">
      <w:pPr>
        <w:pStyle w:val="NormalWeb"/>
        <w:spacing w:before="0" w:beforeAutospacing="0" w:after="0" w:afterAutospacing="0"/>
        <w:jc w:val="center"/>
        <w:rPr>
          <w:bCs/>
          <w:sz w:val="20"/>
          <w:szCs w:val="20"/>
        </w:rPr>
      </w:pPr>
      <w:r w:rsidRPr="005C3C74">
        <w:rPr>
          <w:rStyle w:val="Strong"/>
          <w:sz w:val="20"/>
          <w:szCs w:val="20"/>
        </w:rPr>
        <w:t>Bibliografie</w:t>
      </w:r>
    </w:p>
    <w:p w14:paraId="677C0D61" w14:textId="77777777" w:rsidR="00DD48B0" w:rsidRPr="005C3C74" w:rsidRDefault="00DD48B0" w:rsidP="001B0DED">
      <w:pPr>
        <w:autoSpaceDE w:val="0"/>
        <w:autoSpaceDN w:val="0"/>
        <w:adjustRightInd w:val="0"/>
        <w:ind w:firstLine="708"/>
        <w:rPr>
          <w:rFonts w:eastAsia="Calibri"/>
          <w:sz w:val="20"/>
          <w:szCs w:val="20"/>
          <w:lang w:val="ro-RO"/>
        </w:rPr>
      </w:pPr>
    </w:p>
    <w:p w14:paraId="1D1A3DA6" w14:textId="77777777" w:rsidR="00AE03AE" w:rsidRPr="005C3C74" w:rsidRDefault="00AE03AE" w:rsidP="001B0DED">
      <w:pPr>
        <w:autoSpaceDE w:val="0"/>
        <w:autoSpaceDN w:val="0"/>
        <w:adjustRightInd w:val="0"/>
        <w:jc w:val="both"/>
        <w:rPr>
          <w:sz w:val="20"/>
          <w:szCs w:val="20"/>
        </w:rPr>
      </w:pPr>
      <w:r w:rsidRPr="005C3C74">
        <w:rPr>
          <w:sz w:val="20"/>
          <w:szCs w:val="20"/>
        </w:rPr>
        <w:t>[</w:t>
      </w:r>
      <w:r w:rsidR="00285788">
        <w:rPr>
          <w:sz w:val="20"/>
          <w:szCs w:val="20"/>
        </w:rPr>
        <w:t>1</w:t>
      </w:r>
      <w:r w:rsidR="004C40BB" w:rsidRPr="005C3C74">
        <w:rPr>
          <w:sz w:val="20"/>
          <w:szCs w:val="20"/>
        </w:rPr>
        <w:t>]</w:t>
      </w:r>
      <w:r w:rsidRPr="005C3C74">
        <w:rPr>
          <w:sz w:val="20"/>
          <w:szCs w:val="20"/>
        </w:rPr>
        <w:t xml:space="preserve"> Abramov, A.E., Chernova, M. (2020) ”</w:t>
      </w:r>
      <w:r w:rsidRPr="005C3C74">
        <w:rPr>
          <w:i/>
          <w:sz w:val="20"/>
          <w:szCs w:val="20"/>
        </w:rPr>
        <w:t>The Russian Financial Market in 2019</w:t>
      </w:r>
      <w:r w:rsidR="00EB2D10" w:rsidRPr="005C3C74">
        <w:rPr>
          <w:sz w:val="20"/>
          <w:szCs w:val="20"/>
        </w:rPr>
        <w:t>”</w:t>
      </w:r>
      <w:r w:rsidRPr="005C3C74">
        <w:rPr>
          <w:sz w:val="20"/>
          <w:szCs w:val="20"/>
        </w:rPr>
        <w:t xml:space="preserve">, Gaidar Institute for Economic Policy, Russian Economy in 2019. Trends and Outlooks. Moscow. IEP. 2020, Issue 41, pp. 65-148, Available at SSRN: </w:t>
      </w:r>
      <w:hyperlink r:id="rId8" w:history="1">
        <w:r w:rsidRPr="005C3C74">
          <w:rPr>
            <w:rStyle w:val="Hyperlink"/>
            <w:sz w:val="20"/>
            <w:szCs w:val="20"/>
          </w:rPr>
          <w:t>https://ssrn.com/abstract=3687776</w:t>
        </w:r>
      </w:hyperlink>
      <w:r w:rsidRPr="005C3C74">
        <w:rPr>
          <w:sz w:val="20"/>
          <w:szCs w:val="20"/>
        </w:rPr>
        <w:t xml:space="preserve">. </w:t>
      </w:r>
    </w:p>
    <w:p w14:paraId="12BBC301" w14:textId="77777777" w:rsidR="00DD48B0" w:rsidRPr="005C3C74" w:rsidRDefault="00AE03AE" w:rsidP="001B0DED">
      <w:pPr>
        <w:autoSpaceDE w:val="0"/>
        <w:autoSpaceDN w:val="0"/>
        <w:adjustRightInd w:val="0"/>
        <w:jc w:val="both"/>
        <w:rPr>
          <w:rFonts w:eastAsia="Calibri"/>
          <w:sz w:val="20"/>
          <w:szCs w:val="20"/>
          <w:lang w:val="ro-RO"/>
        </w:rPr>
      </w:pPr>
      <w:r w:rsidRPr="005C3C74">
        <w:rPr>
          <w:sz w:val="20"/>
          <w:szCs w:val="20"/>
        </w:rPr>
        <w:t>[</w:t>
      </w:r>
      <w:r w:rsidR="00285788">
        <w:rPr>
          <w:sz w:val="20"/>
          <w:szCs w:val="20"/>
        </w:rPr>
        <w:t>2</w:t>
      </w:r>
      <w:r w:rsidRPr="005C3C74">
        <w:rPr>
          <w:sz w:val="20"/>
          <w:szCs w:val="20"/>
        </w:rPr>
        <w:t xml:space="preserve">] </w:t>
      </w:r>
      <w:r w:rsidR="004C40BB" w:rsidRPr="005C3C74">
        <w:rPr>
          <w:rFonts w:eastAsia="Calibri"/>
          <w:sz w:val="20"/>
          <w:szCs w:val="20"/>
          <w:lang w:val="ro-RO"/>
        </w:rPr>
        <w:t>Balashova, S. (2018) "</w:t>
      </w:r>
      <w:r w:rsidR="004C40BB" w:rsidRPr="005C3C74">
        <w:rPr>
          <w:rFonts w:eastAsia="Calibri"/>
          <w:i/>
          <w:sz w:val="20"/>
          <w:szCs w:val="20"/>
          <w:lang w:val="ro-RO"/>
        </w:rPr>
        <w:t>The Russian Stock Market: Risks and Growth Drivers</w:t>
      </w:r>
      <w:r w:rsidR="004C40BB" w:rsidRPr="005C3C74">
        <w:rPr>
          <w:rFonts w:eastAsia="Calibri"/>
          <w:sz w:val="20"/>
          <w:szCs w:val="20"/>
          <w:lang w:val="ro-RO"/>
        </w:rPr>
        <w:t xml:space="preserve">", Sergi, B.S. (Ed.) Exploring the Future of Russia’s Economy and Markets, Emerald Publishing Limited, Bingley, pp. 29-49, </w:t>
      </w:r>
      <w:hyperlink r:id="rId9" w:history="1">
        <w:r w:rsidR="001427EB" w:rsidRPr="005C3C74">
          <w:rPr>
            <w:rStyle w:val="Hyperlink"/>
            <w:rFonts w:eastAsia="Calibri"/>
            <w:sz w:val="20"/>
            <w:szCs w:val="20"/>
            <w:lang w:val="ro-RO"/>
          </w:rPr>
          <w:t>https://doi.org/10.1108/ 978-1-78769-397-520181003</w:t>
        </w:r>
      </w:hyperlink>
      <w:r w:rsidR="004C40BB" w:rsidRPr="005C3C74">
        <w:rPr>
          <w:rFonts w:eastAsia="Calibri"/>
          <w:sz w:val="20"/>
          <w:szCs w:val="20"/>
          <w:lang w:val="ro-RO"/>
        </w:rPr>
        <w:t xml:space="preserve">. </w:t>
      </w:r>
    </w:p>
    <w:p w14:paraId="4834AB98" w14:textId="77777777" w:rsidR="001427EB" w:rsidRPr="005C3C74" w:rsidRDefault="00AE03AE" w:rsidP="001B0DED">
      <w:pPr>
        <w:autoSpaceDE w:val="0"/>
        <w:autoSpaceDN w:val="0"/>
        <w:adjustRightInd w:val="0"/>
        <w:jc w:val="both"/>
        <w:rPr>
          <w:rFonts w:eastAsia="Calibri"/>
          <w:sz w:val="20"/>
          <w:szCs w:val="20"/>
          <w:lang w:val="ro-RO"/>
        </w:rPr>
      </w:pPr>
      <w:r w:rsidRPr="005C3C74">
        <w:rPr>
          <w:rFonts w:eastAsia="Calibri"/>
          <w:sz w:val="20"/>
          <w:szCs w:val="20"/>
          <w:lang w:val="ro-RO"/>
        </w:rPr>
        <w:t>[</w:t>
      </w:r>
      <w:r w:rsidR="00285788">
        <w:rPr>
          <w:rFonts w:eastAsia="Calibri"/>
          <w:sz w:val="20"/>
          <w:szCs w:val="20"/>
          <w:lang w:val="ro-RO"/>
        </w:rPr>
        <w:t>3</w:t>
      </w:r>
      <w:r w:rsidRPr="005C3C74">
        <w:rPr>
          <w:rFonts w:eastAsia="Calibri"/>
          <w:sz w:val="20"/>
          <w:szCs w:val="20"/>
          <w:lang w:val="ro-RO"/>
        </w:rPr>
        <w:t>]</w:t>
      </w:r>
      <w:r w:rsidR="00CC3AF0" w:rsidRPr="005C3C74">
        <w:rPr>
          <w:rFonts w:eastAsia="Calibri"/>
          <w:sz w:val="20"/>
          <w:szCs w:val="20"/>
          <w:lang w:val="ro-RO"/>
        </w:rPr>
        <w:t xml:space="preserve"> </w:t>
      </w:r>
      <w:r w:rsidR="00EA5524" w:rsidRPr="005C3C74">
        <w:rPr>
          <w:rFonts w:eastAsia="Calibri"/>
          <w:sz w:val="20"/>
          <w:szCs w:val="20"/>
          <w:lang w:val="ro-RO"/>
        </w:rPr>
        <w:t>Hawaldar, I.T. (2015) Empirical Testing of Capital Asset Pricing Model on Bahrain Bourse. Asian Journal of Finance &amp; Accounting, 7 (2), 107-</w:t>
      </w:r>
      <w:r w:rsidR="00EA5524">
        <w:rPr>
          <w:rFonts w:eastAsia="Calibri"/>
          <w:sz w:val="20"/>
          <w:szCs w:val="20"/>
          <w:lang w:val="ro-RO"/>
        </w:rPr>
        <w:t>119. Doi:10.5296/ajfa.v7i2.8356</w:t>
      </w:r>
      <w:r w:rsidR="00CC3AF0" w:rsidRPr="005C3C74">
        <w:rPr>
          <w:rFonts w:eastAsia="Calibri"/>
          <w:sz w:val="20"/>
          <w:szCs w:val="20"/>
          <w:lang w:val="ro-RO"/>
        </w:rPr>
        <w:t xml:space="preserve">. </w:t>
      </w:r>
    </w:p>
    <w:p w14:paraId="27A7C2D5" w14:textId="77777777" w:rsidR="00CC1C9F" w:rsidRPr="005C3C74" w:rsidRDefault="00CC1C9F" w:rsidP="001B0DED">
      <w:pPr>
        <w:autoSpaceDE w:val="0"/>
        <w:autoSpaceDN w:val="0"/>
        <w:adjustRightInd w:val="0"/>
        <w:rPr>
          <w:rFonts w:eastAsia="Calibri"/>
          <w:sz w:val="20"/>
          <w:szCs w:val="20"/>
          <w:lang w:val="ro-RO"/>
        </w:rPr>
      </w:pPr>
      <w:r w:rsidRPr="005C3C74">
        <w:rPr>
          <w:rFonts w:eastAsia="Calibri"/>
          <w:sz w:val="20"/>
          <w:szCs w:val="20"/>
          <w:lang w:val="ro-RO"/>
        </w:rPr>
        <w:t>[</w:t>
      </w:r>
      <w:r w:rsidR="008F0894">
        <w:rPr>
          <w:rFonts w:eastAsia="Calibri"/>
          <w:sz w:val="20"/>
          <w:szCs w:val="20"/>
          <w:lang w:val="ro-RO"/>
        </w:rPr>
        <w:t>4</w:t>
      </w:r>
      <w:r w:rsidRPr="005C3C74">
        <w:rPr>
          <w:rFonts w:eastAsia="Calibri"/>
          <w:sz w:val="20"/>
          <w:szCs w:val="20"/>
          <w:lang w:val="ro-RO"/>
        </w:rPr>
        <w:t>]</w:t>
      </w:r>
      <w:r w:rsidR="00FF1056">
        <w:rPr>
          <w:rFonts w:eastAsia="Calibri"/>
          <w:sz w:val="20"/>
          <w:szCs w:val="20"/>
          <w:lang w:val="ro-RO"/>
        </w:rPr>
        <w:t xml:space="preserve"> </w:t>
      </w:r>
      <w:hyperlink r:id="rId10" w:history="1">
        <w:r w:rsidR="005C3C74" w:rsidRPr="00D20BF5">
          <w:rPr>
            <w:rStyle w:val="Hyperlink"/>
            <w:rFonts w:eastAsia="Calibri"/>
            <w:sz w:val="20"/>
            <w:szCs w:val="20"/>
            <w:lang w:val="ro-RO"/>
          </w:rPr>
          <w:t>https://www.investing.com/indices/bet-historical-data</w:t>
        </w:r>
      </w:hyperlink>
      <w:r w:rsidR="005C3C74">
        <w:rPr>
          <w:rFonts w:eastAsia="Calibri"/>
          <w:sz w:val="20"/>
          <w:szCs w:val="20"/>
          <w:lang w:val="ro-RO"/>
        </w:rPr>
        <w:t xml:space="preserve"> </w:t>
      </w:r>
    </w:p>
    <w:p w14:paraId="69EA2C55" w14:textId="77777777" w:rsidR="00CC1C9F" w:rsidRPr="005C3C74" w:rsidRDefault="00CC1C9F" w:rsidP="001B0DED">
      <w:pPr>
        <w:autoSpaceDE w:val="0"/>
        <w:autoSpaceDN w:val="0"/>
        <w:adjustRightInd w:val="0"/>
        <w:rPr>
          <w:rFonts w:eastAsia="Calibri"/>
          <w:sz w:val="20"/>
          <w:szCs w:val="20"/>
          <w:lang w:val="ro-RO"/>
        </w:rPr>
      </w:pPr>
      <w:r w:rsidRPr="005C3C74">
        <w:rPr>
          <w:rFonts w:eastAsia="Calibri"/>
          <w:sz w:val="20"/>
          <w:szCs w:val="20"/>
          <w:lang w:val="ro-RO"/>
        </w:rPr>
        <w:t>[</w:t>
      </w:r>
      <w:r w:rsidR="008F0894">
        <w:rPr>
          <w:rFonts w:eastAsia="Calibri"/>
          <w:sz w:val="20"/>
          <w:szCs w:val="20"/>
          <w:lang w:val="ro-RO"/>
        </w:rPr>
        <w:t>5</w:t>
      </w:r>
      <w:r w:rsidRPr="005C3C74">
        <w:rPr>
          <w:rFonts w:eastAsia="Calibri"/>
          <w:sz w:val="20"/>
          <w:szCs w:val="20"/>
          <w:lang w:val="ro-RO"/>
        </w:rPr>
        <w:t>]</w:t>
      </w:r>
      <w:r w:rsidR="00FF1056">
        <w:rPr>
          <w:rFonts w:eastAsia="Calibri"/>
          <w:sz w:val="20"/>
          <w:szCs w:val="20"/>
          <w:lang w:val="ro-RO"/>
        </w:rPr>
        <w:t xml:space="preserve"> </w:t>
      </w:r>
      <w:hyperlink r:id="rId11" w:history="1">
        <w:r w:rsidR="005C3C74" w:rsidRPr="00D20BF5">
          <w:rPr>
            <w:rStyle w:val="Hyperlink"/>
            <w:rFonts w:eastAsia="Calibri"/>
            <w:sz w:val="20"/>
            <w:szCs w:val="20"/>
            <w:lang w:val="ro-RO"/>
          </w:rPr>
          <w:t>https://finance.yahoo.com/</w:t>
        </w:r>
      </w:hyperlink>
      <w:r w:rsidR="005C3C74">
        <w:rPr>
          <w:rFonts w:eastAsia="Calibri"/>
          <w:sz w:val="20"/>
          <w:szCs w:val="20"/>
          <w:lang w:val="ro-RO"/>
        </w:rPr>
        <w:t xml:space="preserve"> </w:t>
      </w:r>
    </w:p>
    <w:p w14:paraId="57B3B99B" w14:textId="77777777" w:rsidR="00CC1C9F" w:rsidRPr="005C3C74" w:rsidRDefault="00CC1C9F" w:rsidP="001B0DED">
      <w:pPr>
        <w:autoSpaceDE w:val="0"/>
        <w:autoSpaceDN w:val="0"/>
        <w:adjustRightInd w:val="0"/>
        <w:rPr>
          <w:rFonts w:eastAsia="Calibri"/>
          <w:sz w:val="20"/>
          <w:szCs w:val="20"/>
          <w:lang w:val="ro-RO"/>
        </w:rPr>
      </w:pPr>
      <w:r w:rsidRPr="005C3C74">
        <w:rPr>
          <w:rFonts w:eastAsia="Calibri"/>
          <w:sz w:val="20"/>
          <w:szCs w:val="20"/>
          <w:lang w:val="ro-RO"/>
        </w:rPr>
        <w:t>[</w:t>
      </w:r>
      <w:r w:rsidR="008F0894">
        <w:rPr>
          <w:rFonts w:eastAsia="Calibri"/>
          <w:sz w:val="20"/>
          <w:szCs w:val="20"/>
          <w:lang w:val="ro-RO"/>
        </w:rPr>
        <w:t>6</w:t>
      </w:r>
      <w:r w:rsidRPr="005C3C74">
        <w:rPr>
          <w:rFonts w:eastAsia="Calibri"/>
          <w:sz w:val="20"/>
          <w:szCs w:val="20"/>
          <w:lang w:val="ro-RO"/>
        </w:rPr>
        <w:t>]</w:t>
      </w:r>
      <w:r w:rsidR="00FF1056">
        <w:rPr>
          <w:rFonts w:eastAsia="Calibri"/>
          <w:sz w:val="20"/>
          <w:szCs w:val="20"/>
          <w:lang w:val="ro-RO"/>
        </w:rPr>
        <w:t xml:space="preserve"> </w:t>
      </w:r>
      <w:hyperlink r:id="rId12" w:history="1">
        <w:r w:rsidR="005C3C74" w:rsidRPr="00D20BF5">
          <w:rPr>
            <w:rStyle w:val="Hyperlink"/>
            <w:rFonts w:eastAsia="Calibri"/>
            <w:sz w:val="20"/>
            <w:szCs w:val="20"/>
            <w:lang w:val="ro-RO"/>
          </w:rPr>
          <w:t>https://bvb.ro/</w:t>
        </w:r>
      </w:hyperlink>
      <w:r w:rsidR="005C3C74">
        <w:rPr>
          <w:rFonts w:eastAsia="Calibri"/>
          <w:sz w:val="20"/>
          <w:szCs w:val="20"/>
          <w:lang w:val="ro-RO"/>
        </w:rPr>
        <w:t xml:space="preserve"> - </w:t>
      </w:r>
      <w:r w:rsidR="005C3C74" w:rsidRPr="005C3C74">
        <w:rPr>
          <w:rFonts w:eastAsia="Calibri"/>
          <w:sz w:val="20"/>
          <w:szCs w:val="20"/>
          <w:lang w:val="ro-RO"/>
        </w:rPr>
        <w:t>Bursa de Valori Bucuresti (BVB)</w:t>
      </w:r>
    </w:p>
    <w:p w14:paraId="24E44B66" w14:textId="77777777" w:rsidR="00CC1C9F" w:rsidRDefault="00CC1C9F" w:rsidP="001B0DED">
      <w:pPr>
        <w:autoSpaceDE w:val="0"/>
        <w:autoSpaceDN w:val="0"/>
        <w:adjustRightInd w:val="0"/>
        <w:rPr>
          <w:rFonts w:eastAsia="Calibri"/>
          <w:sz w:val="20"/>
          <w:szCs w:val="20"/>
          <w:lang w:val="ro-RO"/>
        </w:rPr>
      </w:pPr>
      <w:r w:rsidRPr="005C3C74">
        <w:rPr>
          <w:rFonts w:eastAsia="Calibri"/>
          <w:sz w:val="20"/>
          <w:szCs w:val="20"/>
          <w:lang w:val="ro-RO"/>
        </w:rPr>
        <w:t>[</w:t>
      </w:r>
      <w:r w:rsidR="008F0894">
        <w:rPr>
          <w:rFonts w:eastAsia="Calibri"/>
          <w:sz w:val="20"/>
          <w:szCs w:val="20"/>
          <w:lang w:val="ro-RO"/>
        </w:rPr>
        <w:t>7</w:t>
      </w:r>
      <w:r w:rsidRPr="005C3C74">
        <w:rPr>
          <w:rFonts w:eastAsia="Calibri"/>
          <w:sz w:val="20"/>
          <w:szCs w:val="20"/>
          <w:lang w:val="ro-RO"/>
        </w:rPr>
        <w:t>]</w:t>
      </w:r>
      <w:r w:rsidR="00FF1056">
        <w:rPr>
          <w:rFonts w:eastAsia="Calibri"/>
          <w:sz w:val="20"/>
          <w:szCs w:val="20"/>
          <w:lang w:val="ro-RO"/>
        </w:rPr>
        <w:t xml:space="preserve"> </w:t>
      </w:r>
      <w:hyperlink r:id="rId13" w:history="1">
        <w:r w:rsidR="005C3C74" w:rsidRPr="00D20BF5">
          <w:rPr>
            <w:rStyle w:val="Hyperlink"/>
            <w:rFonts w:eastAsia="Calibri"/>
            <w:sz w:val="20"/>
            <w:szCs w:val="20"/>
            <w:lang w:val="ro-RO"/>
          </w:rPr>
          <w:t>https://www.moex.com/en/</w:t>
        </w:r>
      </w:hyperlink>
      <w:r w:rsidR="005C3C74">
        <w:rPr>
          <w:rFonts w:eastAsia="Calibri"/>
          <w:sz w:val="20"/>
          <w:szCs w:val="20"/>
          <w:lang w:val="ro-RO"/>
        </w:rPr>
        <w:t xml:space="preserve"> - </w:t>
      </w:r>
      <w:r w:rsidR="005C3C74" w:rsidRPr="005C3C74">
        <w:rPr>
          <w:rFonts w:eastAsia="Calibri"/>
          <w:sz w:val="20"/>
          <w:szCs w:val="20"/>
          <w:lang w:val="ro-RO"/>
        </w:rPr>
        <w:t>Moscow Exchange</w:t>
      </w:r>
    </w:p>
    <w:p w14:paraId="652D4498" w14:textId="77777777" w:rsidR="008F0894" w:rsidRPr="005C3C74" w:rsidRDefault="008F0894" w:rsidP="008F0894">
      <w:pPr>
        <w:autoSpaceDE w:val="0"/>
        <w:autoSpaceDN w:val="0"/>
        <w:adjustRightInd w:val="0"/>
        <w:ind w:firstLine="708"/>
        <w:rPr>
          <w:rFonts w:eastAsia="Calibri"/>
          <w:sz w:val="20"/>
          <w:szCs w:val="20"/>
          <w:lang w:val="ro-RO"/>
        </w:rPr>
      </w:pPr>
      <w:r>
        <w:rPr>
          <w:rFonts w:eastAsia="Calibri"/>
          <w:sz w:val="20"/>
          <w:szCs w:val="20"/>
          <w:lang w:val="ro-RO"/>
        </w:rPr>
        <w:t>.................................................................................................................................................................................................................................................................................................................................................................................................................................................................................................................................................</w:t>
      </w:r>
    </w:p>
    <w:p w14:paraId="14AD726F" w14:textId="77777777" w:rsidR="008F0894" w:rsidRPr="005C3C74" w:rsidRDefault="008F0894" w:rsidP="008F0894">
      <w:pPr>
        <w:pStyle w:val="NormalWeb"/>
        <w:spacing w:before="0" w:beforeAutospacing="0" w:after="0" w:afterAutospacing="0"/>
        <w:ind w:firstLine="708"/>
        <w:jc w:val="both"/>
        <w:rPr>
          <w:rStyle w:val="Strong"/>
          <w:b w:val="0"/>
          <w:sz w:val="20"/>
          <w:szCs w:val="20"/>
        </w:rPr>
      </w:pPr>
    </w:p>
    <w:p w14:paraId="5D0BBF6D" w14:textId="77777777" w:rsidR="008F0894" w:rsidRDefault="008F0894" w:rsidP="001B0DED">
      <w:pPr>
        <w:autoSpaceDE w:val="0"/>
        <w:autoSpaceDN w:val="0"/>
        <w:adjustRightInd w:val="0"/>
        <w:rPr>
          <w:rFonts w:eastAsia="Calibri"/>
          <w:sz w:val="20"/>
          <w:szCs w:val="20"/>
          <w:lang w:val="ro-RO"/>
        </w:rPr>
      </w:pPr>
    </w:p>
    <w:p w14:paraId="26BB8DCB" w14:textId="77777777" w:rsidR="00ED2111" w:rsidRDefault="00ED2111" w:rsidP="001B0DED">
      <w:pPr>
        <w:autoSpaceDE w:val="0"/>
        <w:autoSpaceDN w:val="0"/>
        <w:adjustRightInd w:val="0"/>
        <w:rPr>
          <w:rFonts w:eastAsia="Calibri"/>
          <w:sz w:val="20"/>
          <w:szCs w:val="20"/>
          <w:lang w:val="ro-RO"/>
        </w:rPr>
      </w:pPr>
    </w:p>
    <w:p w14:paraId="043B6C62" w14:textId="77777777" w:rsidR="00ED2111" w:rsidRPr="00957547" w:rsidRDefault="00ED2111" w:rsidP="001B0DED">
      <w:pPr>
        <w:autoSpaceDE w:val="0"/>
        <w:autoSpaceDN w:val="0"/>
        <w:adjustRightInd w:val="0"/>
        <w:rPr>
          <w:rFonts w:eastAsia="Calibri"/>
          <w:b/>
          <w:sz w:val="20"/>
          <w:szCs w:val="20"/>
          <w:lang w:val="ro-RO"/>
        </w:rPr>
      </w:pPr>
      <w:r w:rsidRPr="00957547">
        <w:rPr>
          <w:rFonts w:eastAsia="Calibri"/>
          <w:b/>
          <w:sz w:val="20"/>
          <w:szCs w:val="20"/>
          <w:lang w:val="ro-RO"/>
        </w:rPr>
        <w:t>Oglinda paginii</w:t>
      </w:r>
    </w:p>
    <w:p w14:paraId="76B99196" w14:textId="77777777" w:rsidR="00ED2111" w:rsidRPr="00957547" w:rsidRDefault="00ED2111" w:rsidP="001B0DED">
      <w:pPr>
        <w:pStyle w:val="ListParagraph"/>
        <w:numPr>
          <w:ilvl w:val="0"/>
          <w:numId w:val="50"/>
        </w:numPr>
        <w:autoSpaceDE w:val="0"/>
        <w:autoSpaceDN w:val="0"/>
        <w:adjustRightInd w:val="0"/>
        <w:rPr>
          <w:rFonts w:ascii="Times New Roman" w:hAnsi="Times New Roman"/>
          <w:sz w:val="20"/>
          <w:szCs w:val="20"/>
          <w:lang w:val="ro-RO"/>
        </w:rPr>
      </w:pPr>
      <w:r w:rsidRPr="00957547">
        <w:rPr>
          <w:rFonts w:ascii="Times New Roman" w:hAnsi="Times New Roman"/>
          <w:sz w:val="20"/>
          <w:szCs w:val="20"/>
          <w:lang w:val="ro-RO"/>
        </w:rPr>
        <w:t xml:space="preserve">A4; </w:t>
      </w:r>
    </w:p>
    <w:p w14:paraId="48132B37" w14:textId="33519376" w:rsidR="00ED2111" w:rsidRPr="00957547" w:rsidRDefault="00ED2111" w:rsidP="001B0DED">
      <w:pPr>
        <w:pStyle w:val="ListParagraph"/>
        <w:numPr>
          <w:ilvl w:val="0"/>
          <w:numId w:val="50"/>
        </w:numPr>
        <w:autoSpaceDE w:val="0"/>
        <w:autoSpaceDN w:val="0"/>
        <w:adjustRightInd w:val="0"/>
        <w:rPr>
          <w:rFonts w:ascii="Times New Roman" w:hAnsi="Times New Roman"/>
          <w:sz w:val="20"/>
          <w:szCs w:val="20"/>
          <w:lang w:val="ro-RO"/>
        </w:rPr>
      </w:pPr>
      <w:r w:rsidRPr="00957547">
        <w:rPr>
          <w:rFonts w:ascii="Times New Roman" w:hAnsi="Times New Roman"/>
          <w:sz w:val="20"/>
          <w:szCs w:val="20"/>
          <w:lang w:val="ro-RO"/>
        </w:rPr>
        <w:t xml:space="preserve">sus, jos, </w:t>
      </w:r>
      <w:r w:rsidR="0083453D">
        <w:rPr>
          <w:rFonts w:ascii="Times New Roman" w:hAnsi="Times New Roman"/>
          <w:sz w:val="20"/>
          <w:szCs w:val="20"/>
          <w:lang w:val="ro-RO"/>
        </w:rPr>
        <w:t xml:space="preserve">stânga, </w:t>
      </w:r>
      <w:r w:rsidRPr="00957547">
        <w:rPr>
          <w:rFonts w:ascii="Times New Roman" w:hAnsi="Times New Roman"/>
          <w:sz w:val="20"/>
          <w:szCs w:val="20"/>
          <w:lang w:val="ro-RO"/>
        </w:rPr>
        <w:t>dreapta – 2 cm;</w:t>
      </w:r>
    </w:p>
    <w:p w14:paraId="67EE523B" w14:textId="77777777" w:rsidR="00957547" w:rsidRDefault="00957547" w:rsidP="00957547">
      <w:pPr>
        <w:autoSpaceDE w:val="0"/>
        <w:autoSpaceDN w:val="0"/>
        <w:adjustRightInd w:val="0"/>
        <w:rPr>
          <w:rFonts w:eastAsia="Calibri"/>
          <w:sz w:val="20"/>
          <w:szCs w:val="20"/>
          <w:lang w:val="ro-RO"/>
        </w:rPr>
      </w:pPr>
    </w:p>
    <w:p w14:paraId="3CD59F63" w14:textId="77777777" w:rsidR="00957547" w:rsidRPr="0099060F" w:rsidRDefault="00957547" w:rsidP="00957547">
      <w:pPr>
        <w:autoSpaceDE w:val="0"/>
        <w:autoSpaceDN w:val="0"/>
        <w:adjustRightInd w:val="0"/>
        <w:jc w:val="both"/>
        <w:rPr>
          <w:rFonts w:eastAsia="Calibri"/>
          <w:b/>
          <w:lang w:val="ro-RO"/>
        </w:rPr>
      </w:pPr>
      <w:r>
        <w:rPr>
          <w:rFonts w:eastAsia="Calibri"/>
          <w:sz w:val="20"/>
          <w:szCs w:val="20"/>
          <w:lang w:val="ro-RO"/>
        </w:rPr>
        <w:t xml:space="preserve">Notă: </w:t>
      </w:r>
      <w:r w:rsidRPr="0099060F">
        <w:rPr>
          <w:rFonts w:eastAsia="Calibri"/>
          <w:b/>
          <w:lang w:val="ro-RO"/>
        </w:rPr>
        <w:t>colaborarea cu un cadru didactic coordonator din cadrul Facultății de Economie și Administrarea Afacerilor la realizarea eseului/lucrării este recomandată.</w:t>
      </w:r>
    </w:p>
    <w:sectPr w:rsidR="00957547" w:rsidRPr="0099060F" w:rsidSect="009A2BEF">
      <w:headerReference w:type="default" r:id="rId14"/>
      <w:footerReference w:type="default" r:id="rId15"/>
      <w:footerReference w:type="first" r:id="rId16"/>
      <w:pgSz w:w="11907" w:h="16840" w:code="9"/>
      <w:pgMar w:top="1134" w:right="1134" w:bottom="1134" w:left="1134" w:header="561" w:footer="561" w:gutter="0"/>
      <w:pgNumType w:start="3"/>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1EB21" w14:textId="77777777" w:rsidR="003166E8" w:rsidRDefault="003166E8" w:rsidP="0060234F">
      <w:r>
        <w:separator/>
      </w:r>
    </w:p>
  </w:endnote>
  <w:endnote w:type="continuationSeparator" w:id="0">
    <w:p w14:paraId="422E2148" w14:textId="77777777" w:rsidR="003166E8" w:rsidRDefault="003166E8" w:rsidP="0060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_Arial">
    <w:altName w:val="Courier New"/>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E8F4" w14:textId="77777777" w:rsidR="00FF1056" w:rsidRDefault="00FF1056">
    <w:pPr>
      <w:pStyle w:val="Footer"/>
      <w:jc w:val="center"/>
    </w:pPr>
  </w:p>
  <w:p w14:paraId="4E8ED9F7" w14:textId="77777777" w:rsidR="006B791B" w:rsidRPr="008F75CF" w:rsidRDefault="006B791B" w:rsidP="003E7871">
    <w:pPr>
      <w:pStyle w:val="Footer"/>
      <w:jc w:val="center"/>
      <w:rPr>
        <w:rFonts w:ascii="Cambria" w:hAnsi="Cambria"/>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944634"/>
      <w:docPartObj>
        <w:docPartGallery w:val="Page Numbers (Bottom of Page)"/>
        <w:docPartUnique/>
      </w:docPartObj>
    </w:sdtPr>
    <w:sdtEndPr>
      <w:rPr>
        <w:noProof/>
      </w:rPr>
    </w:sdtEndPr>
    <w:sdtContent>
      <w:p w14:paraId="71623A91" w14:textId="77777777" w:rsidR="00FF1056" w:rsidRDefault="00FF105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06DBEA4" w14:textId="77777777" w:rsidR="00FF1056" w:rsidRDefault="00FF1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D1E18" w14:textId="77777777" w:rsidR="003166E8" w:rsidRDefault="003166E8" w:rsidP="0060234F">
      <w:r>
        <w:separator/>
      </w:r>
    </w:p>
  </w:footnote>
  <w:footnote w:type="continuationSeparator" w:id="0">
    <w:p w14:paraId="1AF923E9" w14:textId="77777777" w:rsidR="003166E8" w:rsidRDefault="003166E8" w:rsidP="00602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1300" w14:textId="77777777" w:rsidR="006B791B" w:rsidRPr="00B53D1B" w:rsidRDefault="006B791B" w:rsidP="003E7871">
    <w:pPr>
      <w:pStyle w:val="Header"/>
      <w:jc w:val="center"/>
      <w:rPr>
        <w:rFonts w:ascii="Times New Roman" w:hAnsi="Times New Roman"/>
        <w:b/>
        <w:sz w:val="20"/>
        <w:szCs w:val="20"/>
      </w:rPr>
    </w:pPr>
    <w:r>
      <w:rPr>
        <w:rFonts w:ascii="Times New Roman" w:hAnsi="Times New Roman"/>
        <w:b/>
        <w:sz w:val="20"/>
        <w:szCs w:val="20"/>
      </w:rPr>
      <w:t xml:space="preserve">                                                        </w:t>
    </w:r>
    <w:r>
      <w:rPr>
        <w:noProof/>
        <w:lang w:val="ro-RO" w:eastAsia="ro-RO"/>
      </w:rPr>
      <w:drawing>
        <wp:inline distT="0" distB="0" distL="0" distR="0" wp14:anchorId="6577E75C" wp14:editId="43F3917C">
          <wp:extent cx="1316736" cy="363572"/>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9107" cy="364227"/>
                  </a:xfrm>
                  <a:prstGeom prst="rect">
                    <a:avLst/>
                  </a:prstGeom>
                  <a:noFill/>
                  <a:ln w="9525">
                    <a:noFill/>
                    <a:miter lim="800000"/>
                    <a:headEnd/>
                    <a:tailEnd/>
                  </a:ln>
                </pic:spPr>
              </pic:pic>
            </a:graphicData>
          </a:graphic>
        </wp:inline>
      </w:drawing>
    </w:r>
    <w:r>
      <w:rPr>
        <w:noProof/>
        <w:lang w:val="ro-RO" w:eastAsia="ro-RO"/>
      </w:rPr>
      <w:drawing>
        <wp:anchor distT="0" distB="0" distL="114300" distR="114300" simplePos="0" relativeHeight="251659264" behindDoc="0" locked="0" layoutInCell="1" allowOverlap="1" wp14:anchorId="72210C73" wp14:editId="78E77FC6">
          <wp:simplePos x="0" y="0"/>
          <wp:positionH relativeFrom="column">
            <wp:posOffset>-215265</wp:posOffset>
          </wp:positionH>
          <wp:positionV relativeFrom="paragraph">
            <wp:posOffset>-191770</wp:posOffset>
          </wp:positionV>
          <wp:extent cx="394335" cy="497205"/>
          <wp:effectExtent l="0" t="0" r="5715" b="0"/>
          <wp:wrapNone/>
          <wp:docPr id="4" name="Picture 58" descr="Stema_UCV_siz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tema_UCV_size3"/>
                  <pic:cNvPicPr>
                    <a:picLocks noChangeAspect="1" noChangeArrowheads="1"/>
                  </pic:cNvPicPr>
                </pic:nvPicPr>
                <pic:blipFill>
                  <a:blip r:embed="rId2" cstate="print"/>
                  <a:srcRect/>
                  <a:stretch>
                    <a:fillRect/>
                  </a:stretch>
                </pic:blipFill>
                <pic:spPr bwMode="auto">
                  <a:xfrm>
                    <a:off x="0" y="0"/>
                    <a:ext cx="394335" cy="497205"/>
                  </a:xfrm>
                  <a:prstGeom prst="rect">
                    <a:avLst/>
                  </a:prstGeom>
                  <a:noFill/>
                  <a:ln w="9525">
                    <a:noFill/>
                    <a:miter lim="800000"/>
                    <a:headEnd/>
                    <a:tailEnd/>
                  </a:ln>
                </pic:spPr>
              </pic:pic>
            </a:graphicData>
          </a:graphic>
        </wp:anchor>
      </w:drawing>
    </w:r>
    <w:r>
      <w:rPr>
        <w:rFonts w:ascii="Times New Roman" w:hAnsi="Times New Roman"/>
        <w:b/>
        <w:sz w:val="20"/>
        <w:szCs w:val="20"/>
      </w:rPr>
      <w:t xml:space="preserve">                                                        </w:t>
    </w:r>
    <w:r w:rsidRPr="00665B02">
      <w:rPr>
        <w:noProof/>
        <w:lang w:val="ro-RO" w:eastAsia="ro-RO"/>
      </w:rPr>
      <w:drawing>
        <wp:inline distT="0" distB="0" distL="0" distR="0" wp14:anchorId="641DD3A0" wp14:editId="674C9556">
          <wp:extent cx="418272" cy="423740"/>
          <wp:effectExtent l="19050" t="0" r="828" b="0"/>
          <wp:docPr id="12" name="Picture 2" descr="C:\Users\Cristi\Downloads\sigla_FE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isti\Downloads\sigla_FEAA.gif"/>
                  <pic:cNvPicPr>
                    <a:picLocks noChangeAspect="1" noChangeArrowheads="1"/>
                  </pic:cNvPicPr>
                </pic:nvPicPr>
                <pic:blipFill>
                  <a:blip r:embed="rId3" cstate="print"/>
                  <a:srcRect/>
                  <a:stretch>
                    <a:fillRect/>
                  </a:stretch>
                </pic:blipFill>
                <pic:spPr bwMode="auto">
                  <a:xfrm>
                    <a:off x="0" y="0"/>
                    <a:ext cx="420674" cy="426173"/>
                  </a:xfrm>
                  <a:prstGeom prst="rect">
                    <a:avLst/>
                  </a:prstGeom>
                  <a:noFill/>
                  <a:ln w="9525">
                    <a:noFill/>
                    <a:miter lim="800000"/>
                    <a:headEnd/>
                    <a:tailEnd/>
                  </a:ln>
                </pic:spPr>
              </pic:pic>
            </a:graphicData>
          </a:graphic>
        </wp:inline>
      </w:drawing>
    </w:r>
    <w:r>
      <w:rPr>
        <w:rFonts w:ascii="Times New Roman" w:hAnsi="Times New Roman"/>
        <w:b/>
        <w:sz w:val="20"/>
        <w:szCs w:val="20"/>
      </w:rPr>
      <w:t xml:space="preserve"> </w:t>
    </w:r>
  </w:p>
  <w:p w14:paraId="7E73E181" w14:textId="77777777" w:rsidR="006B791B" w:rsidRPr="00E955D9" w:rsidRDefault="006B791B" w:rsidP="003E7871">
    <w:pPr>
      <w:pStyle w:val="Header"/>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144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287"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1980"/>
        </w:tabs>
        <w:ind w:left="1980" w:hanging="360"/>
      </w:pPr>
      <w:rPr>
        <w:rFonts w:ascii="Wingdings" w:hAnsi="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1429" w:hanging="360"/>
      </w:pPr>
      <w:rPr>
        <w:rFonts w:ascii="Symbol" w:hAnsi="Symbol"/>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1800" w:hanging="360"/>
      </w:pPr>
      <w:rPr>
        <w:rFonts w:ascii="Wingdings" w:hAnsi="Wingdings"/>
      </w:rPr>
    </w:lvl>
  </w:abstractNum>
  <w:abstractNum w:abstractNumId="5" w15:restartNumberingAfterBreak="0">
    <w:nsid w:val="00000006"/>
    <w:multiLevelType w:val="singleLevel"/>
    <w:tmpl w:val="00000006"/>
    <w:name w:val="WW8Num8"/>
    <w:lvl w:ilvl="0">
      <w:start w:val="1"/>
      <w:numFmt w:val="bullet"/>
      <w:lvlText w:val=""/>
      <w:lvlJc w:val="left"/>
      <w:pPr>
        <w:tabs>
          <w:tab w:val="num" w:pos="0"/>
        </w:tabs>
        <w:ind w:left="1429" w:hanging="360"/>
      </w:pPr>
      <w:rPr>
        <w:rFonts w:ascii="Wingdings" w:hAnsi="Wingdings"/>
      </w:rPr>
    </w:lvl>
  </w:abstractNum>
  <w:abstractNum w:abstractNumId="6" w15:restartNumberingAfterBreak="0">
    <w:nsid w:val="00000007"/>
    <w:multiLevelType w:val="singleLevel"/>
    <w:tmpl w:val="00000007"/>
    <w:name w:val="WW8Num10"/>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08"/>
    <w:multiLevelType w:val="singleLevel"/>
    <w:tmpl w:val="00000008"/>
    <w:name w:val="WW8Num13"/>
    <w:lvl w:ilvl="0">
      <w:start w:val="1"/>
      <w:numFmt w:val="lowerLetter"/>
      <w:lvlText w:val="%1)"/>
      <w:lvlJc w:val="left"/>
      <w:pPr>
        <w:tabs>
          <w:tab w:val="num" w:pos="0"/>
        </w:tabs>
        <w:ind w:left="1069" w:hanging="360"/>
      </w:pPr>
    </w:lvl>
  </w:abstractNum>
  <w:abstractNum w:abstractNumId="8" w15:restartNumberingAfterBreak="0">
    <w:nsid w:val="00000009"/>
    <w:multiLevelType w:val="singleLevel"/>
    <w:tmpl w:val="00000009"/>
    <w:name w:val="WW8Num14"/>
    <w:lvl w:ilvl="0">
      <w:start w:val="1"/>
      <w:numFmt w:val="decimal"/>
      <w:lvlText w:val="%1."/>
      <w:lvlJc w:val="left"/>
      <w:pPr>
        <w:tabs>
          <w:tab w:val="num" w:pos="0"/>
        </w:tabs>
        <w:ind w:left="720" w:hanging="360"/>
      </w:pPr>
    </w:lvl>
  </w:abstractNum>
  <w:abstractNum w:abstractNumId="9" w15:restartNumberingAfterBreak="0">
    <w:nsid w:val="0000000A"/>
    <w:multiLevelType w:val="singleLevel"/>
    <w:tmpl w:val="0000000A"/>
    <w:lvl w:ilvl="0">
      <w:start w:val="1"/>
      <w:numFmt w:val="decimal"/>
      <w:lvlText w:val="%1."/>
      <w:lvlJc w:val="left"/>
      <w:pPr>
        <w:tabs>
          <w:tab w:val="num" w:pos="0"/>
        </w:tabs>
        <w:ind w:left="786"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360" w:hanging="360"/>
      </w:pPr>
      <w:rPr>
        <w:rFonts w:ascii="Symbol" w:hAnsi="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0D"/>
    <w:multiLevelType w:val="singleLevel"/>
    <w:tmpl w:val="0000000D"/>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E"/>
    <w:multiLevelType w:val="singleLevel"/>
    <w:tmpl w:val="0000000E"/>
    <w:lvl w:ilvl="0">
      <w:start w:val="1"/>
      <w:numFmt w:val="bullet"/>
      <w:lvlText w:val=""/>
      <w:lvlJc w:val="left"/>
      <w:pPr>
        <w:tabs>
          <w:tab w:val="num" w:pos="2340"/>
        </w:tabs>
        <w:ind w:left="2340" w:hanging="360"/>
      </w:pPr>
      <w:rPr>
        <w:rFonts w:ascii="Wingdings" w:hAnsi="Wingdings"/>
      </w:rPr>
    </w:lvl>
  </w:abstractNum>
  <w:abstractNum w:abstractNumId="14" w15:restartNumberingAfterBreak="0">
    <w:nsid w:val="0000000F"/>
    <w:multiLevelType w:val="singleLevel"/>
    <w:tmpl w:val="0000000F"/>
    <w:name w:val="WW8Num16"/>
    <w:lvl w:ilvl="0">
      <w:start w:val="1"/>
      <w:numFmt w:val="bullet"/>
      <w:lvlText w:val=""/>
      <w:lvlJc w:val="left"/>
      <w:pPr>
        <w:tabs>
          <w:tab w:val="num" w:pos="2700"/>
        </w:tabs>
        <w:ind w:left="2700" w:hanging="360"/>
      </w:pPr>
      <w:rPr>
        <w:rFonts w:ascii="Symbol" w:hAnsi="Symbol"/>
      </w:rPr>
    </w:lvl>
  </w:abstractNum>
  <w:abstractNum w:abstractNumId="15" w15:restartNumberingAfterBreak="0">
    <w:nsid w:val="013F04EE"/>
    <w:multiLevelType w:val="hybridMultilevel"/>
    <w:tmpl w:val="65C83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4B94B45"/>
    <w:multiLevelType w:val="multilevel"/>
    <w:tmpl w:val="682CE0E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0A58720E"/>
    <w:multiLevelType w:val="hybridMultilevel"/>
    <w:tmpl w:val="CAFE2C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5337A62"/>
    <w:multiLevelType w:val="hybridMultilevel"/>
    <w:tmpl w:val="A394F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01DEC3"/>
    <w:multiLevelType w:val="multilevel"/>
    <w:tmpl w:val="36842E8D"/>
    <w:lvl w:ilvl="0">
      <w:numFmt w:val="bullet"/>
      <w:lvlText w:val="§"/>
      <w:lvlJc w:val="left"/>
      <w:pPr>
        <w:tabs>
          <w:tab w:val="num" w:pos="360"/>
        </w:tabs>
        <w:ind w:firstLine="600"/>
      </w:pPr>
      <w:rPr>
        <w:rFonts w:ascii="Wingdings" w:hAnsi="Wingdings" w:cs="Wingdings"/>
        <w:sz w:val="20"/>
        <w:szCs w:val="20"/>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20" w15:restartNumberingAfterBreak="0">
    <w:nsid w:val="1EA41E6C"/>
    <w:multiLevelType w:val="hybridMultilevel"/>
    <w:tmpl w:val="986C13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9A5612A"/>
    <w:multiLevelType w:val="hybridMultilevel"/>
    <w:tmpl w:val="4F32B908"/>
    <w:lvl w:ilvl="0" w:tplc="E69C94F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A5F437E"/>
    <w:multiLevelType w:val="hybridMultilevel"/>
    <w:tmpl w:val="D48489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21455BF"/>
    <w:multiLevelType w:val="hybridMultilevel"/>
    <w:tmpl w:val="7826C3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225978"/>
    <w:multiLevelType w:val="hybridMultilevel"/>
    <w:tmpl w:val="207E0E34"/>
    <w:lvl w:ilvl="0" w:tplc="0409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39301E61"/>
    <w:multiLevelType w:val="hybridMultilevel"/>
    <w:tmpl w:val="46022904"/>
    <w:lvl w:ilvl="0" w:tplc="8C46E2C0">
      <w:start w:val="1"/>
      <w:numFmt w:val="bullet"/>
      <w:lvlText w:val="Þ"/>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7CE6D48"/>
    <w:multiLevelType w:val="hybridMultilevel"/>
    <w:tmpl w:val="22E03E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B54A9D"/>
    <w:multiLevelType w:val="hybridMultilevel"/>
    <w:tmpl w:val="87C653F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34248D1"/>
    <w:multiLevelType w:val="multilevel"/>
    <w:tmpl w:val="3A044BC3"/>
    <w:lvl w:ilvl="0">
      <w:numFmt w:val="bullet"/>
      <w:lvlText w:val="-"/>
      <w:lvlJc w:val="left"/>
      <w:pPr>
        <w:tabs>
          <w:tab w:val="num" w:pos="435"/>
        </w:tabs>
        <w:ind w:firstLine="600"/>
      </w:pPr>
      <w:rPr>
        <w:rFonts w:ascii="Times New Roman" w:hAnsi="Times New Roman" w:cs="Times New Roman"/>
        <w:sz w:val="20"/>
        <w:szCs w:val="20"/>
      </w:rPr>
    </w:lvl>
    <w:lvl w:ilvl="1">
      <w:numFmt w:val="bullet"/>
      <w:lvlText w:val="o"/>
      <w:lvlJc w:val="left"/>
      <w:pPr>
        <w:tabs>
          <w:tab w:val="num" w:pos="1155"/>
        </w:tabs>
        <w:ind w:left="1155" w:hanging="360"/>
      </w:pPr>
      <w:rPr>
        <w:rFonts w:ascii="Courier New" w:hAnsi="Courier New" w:cs="Courier New"/>
        <w:sz w:val="24"/>
        <w:szCs w:val="24"/>
      </w:rPr>
    </w:lvl>
    <w:lvl w:ilvl="2">
      <w:numFmt w:val="bullet"/>
      <w:lvlText w:val="§"/>
      <w:lvlJc w:val="left"/>
      <w:pPr>
        <w:tabs>
          <w:tab w:val="num" w:pos="1875"/>
        </w:tabs>
        <w:ind w:left="1875" w:hanging="360"/>
      </w:pPr>
      <w:rPr>
        <w:rFonts w:ascii="Wingdings" w:hAnsi="Wingdings" w:cs="Wingdings"/>
        <w:sz w:val="24"/>
        <w:szCs w:val="24"/>
      </w:rPr>
    </w:lvl>
    <w:lvl w:ilvl="3">
      <w:numFmt w:val="bullet"/>
      <w:lvlText w:val="·"/>
      <w:lvlJc w:val="left"/>
      <w:pPr>
        <w:tabs>
          <w:tab w:val="num" w:pos="2595"/>
        </w:tabs>
        <w:ind w:left="2595" w:hanging="360"/>
      </w:pPr>
      <w:rPr>
        <w:rFonts w:ascii="Symbol" w:hAnsi="Symbol" w:cs="Symbol"/>
        <w:sz w:val="24"/>
        <w:szCs w:val="24"/>
      </w:rPr>
    </w:lvl>
    <w:lvl w:ilvl="4">
      <w:numFmt w:val="bullet"/>
      <w:lvlText w:val="o"/>
      <w:lvlJc w:val="left"/>
      <w:pPr>
        <w:tabs>
          <w:tab w:val="num" w:pos="3315"/>
        </w:tabs>
        <w:ind w:left="3315" w:hanging="360"/>
      </w:pPr>
      <w:rPr>
        <w:rFonts w:ascii="Courier New" w:hAnsi="Courier New" w:cs="Courier New"/>
        <w:sz w:val="24"/>
        <w:szCs w:val="24"/>
      </w:rPr>
    </w:lvl>
    <w:lvl w:ilvl="5">
      <w:numFmt w:val="bullet"/>
      <w:lvlText w:val="§"/>
      <w:lvlJc w:val="left"/>
      <w:pPr>
        <w:tabs>
          <w:tab w:val="num" w:pos="4035"/>
        </w:tabs>
        <w:ind w:left="4035" w:hanging="360"/>
      </w:pPr>
      <w:rPr>
        <w:rFonts w:ascii="Wingdings" w:hAnsi="Wingdings" w:cs="Wingdings"/>
        <w:sz w:val="24"/>
        <w:szCs w:val="24"/>
      </w:rPr>
    </w:lvl>
    <w:lvl w:ilvl="6">
      <w:numFmt w:val="bullet"/>
      <w:lvlText w:val="·"/>
      <w:lvlJc w:val="left"/>
      <w:pPr>
        <w:tabs>
          <w:tab w:val="num" w:pos="4755"/>
        </w:tabs>
        <w:ind w:left="4755" w:hanging="360"/>
      </w:pPr>
      <w:rPr>
        <w:rFonts w:ascii="Symbol" w:hAnsi="Symbol" w:cs="Symbol"/>
        <w:sz w:val="24"/>
        <w:szCs w:val="24"/>
      </w:rPr>
    </w:lvl>
    <w:lvl w:ilvl="7">
      <w:numFmt w:val="bullet"/>
      <w:lvlText w:val="o"/>
      <w:lvlJc w:val="left"/>
      <w:pPr>
        <w:tabs>
          <w:tab w:val="num" w:pos="5475"/>
        </w:tabs>
        <w:ind w:left="5475" w:hanging="360"/>
      </w:pPr>
      <w:rPr>
        <w:rFonts w:ascii="Courier New" w:hAnsi="Courier New" w:cs="Courier New"/>
        <w:sz w:val="24"/>
        <w:szCs w:val="24"/>
      </w:rPr>
    </w:lvl>
    <w:lvl w:ilvl="8">
      <w:numFmt w:val="bullet"/>
      <w:lvlText w:val="§"/>
      <w:lvlJc w:val="left"/>
      <w:pPr>
        <w:tabs>
          <w:tab w:val="num" w:pos="6195"/>
        </w:tabs>
        <w:ind w:left="6195" w:hanging="360"/>
      </w:pPr>
      <w:rPr>
        <w:rFonts w:ascii="Wingdings" w:hAnsi="Wingdings" w:cs="Wingdings"/>
        <w:sz w:val="24"/>
        <w:szCs w:val="24"/>
      </w:rPr>
    </w:lvl>
  </w:abstractNum>
  <w:abstractNum w:abstractNumId="29" w15:restartNumberingAfterBreak="0">
    <w:nsid w:val="58323E7F"/>
    <w:multiLevelType w:val="hybridMultilevel"/>
    <w:tmpl w:val="9F284F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4B5927"/>
    <w:multiLevelType w:val="hybridMultilevel"/>
    <w:tmpl w:val="FC3C1B12"/>
    <w:lvl w:ilvl="0" w:tplc="B6649C2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C8B138A"/>
    <w:multiLevelType w:val="hybridMultilevel"/>
    <w:tmpl w:val="06ECEDAA"/>
    <w:lvl w:ilvl="0" w:tplc="61B4A56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5D6D9F"/>
    <w:multiLevelType w:val="hybridMultilevel"/>
    <w:tmpl w:val="D584AF68"/>
    <w:lvl w:ilvl="0" w:tplc="04180009">
      <w:start w:val="1"/>
      <w:numFmt w:val="bullet"/>
      <w:lvlText w:val=""/>
      <w:lvlJc w:val="left"/>
      <w:pPr>
        <w:ind w:left="1211" w:hanging="360"/>
      </w:pPr>
      <w:rPr>
        <w:rFonts w:ascii="Wingdings" w:hAnsi="Wingdings"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33" w15:restartNumberingAfterBreak="0">
    <w:nsid w:val="60961931"/>
    <w:multiLevelType w:val="hybridMultilevel"/>
    <w:tmpl w:val="6E7277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1F3761F"/>
    <w:multiLevelType w:val="hybridMultilevel"/>
    <w:tmpl w:val="E55A6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8124A7"/>
    <w:multiLevelType w:val="hybridMultilevel"/>
    <w:tmpl w:val="A5C06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5E224A"/>
    <w:multiLevelType w:val="hybridMultilevel"/>
    <w:tmpl w:val="DD3CD9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96D4EBF"/>
    <w:multiLevelType w:val="hybridMultilevel"/>
    <w:tmpl w:val="6CF672AC"/>
    <w:lvl w:ilvl="0" w:tplc="0418000F">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8" w15:restartNumberingAfterBreak="0">
    <w:nsid w:val="6C6D5FC4"/>
    <w:multiLevelType w:val="hybridMultilevel"/>
    <w:tmpl w:val="449A2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EAE601E"/>
    <w:multiLevelType w:val="hybridMultilevel"/>
    <w:tmpl w:val="4F70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6E61BE"/>
    <w:multiLevelType w:val="hybridMultilevel"/>
    <w:tmpl w:val="AEEE6B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355A326"/>
    <w:multiLevelType w:val="multilevel"/>
    <w:tmpl w:val="0A0669D4"/>
    <w:lvl w:ilvl="0">
      <w:numFmt w:val="bullet"/>
      <w:lvlText w:val="§"/>
      <w:lvlJc w:val="left"/>
      <w:pPr>
        <w:tabs>
          <w:tab w:val="num" w:pos="360"/>
        </w:tabs>
        <w:ind w:firstLine="600"/>
      </w:pPr>
      <w:rPr>
        <w:rFonts w:ascii="Wingdings" w:hAnsi="Wingdings" w:cs="Wingdings"/>
        <w:sz w:val="20"/>
        <w:szCs w:val="20"/>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42" w15:restartNumberingAfterBreak="0">
    <w:nsid w:val="753F3672"/>
    <w:multiLevelType w:val="hybridMultilevel"/>
    <w:tmpl w:val="57605D9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5AB03CC"/>
    <w:multiLevelType w:val="hybridMultilevel"/>
    <w:tmpl w:val="248A225A"/>
    <w:lvl w:ilvl="0" w:tplc="8612EC3A">
      <w:start w:val="5"/>
      <w:numFmt w:val="bullet"/>
      <w:lvlText w:val="-"/>
      <w:lvlJc w:val="left"/>
      <w:pPr>
        <w:ind w:left="1068" w:hanging="360"/>
      </w:pPr>
      <w:rPr>
        <w:rFonts w:ascii="Times New Roman" w:eastAsia="Calibri" w:hAnsi="Times New Roman" w:cs="Times New Roman" w:hint="default"/>
        <w:b w:val="0"/>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4" w15:restartNumberingAfterBreak="0">
    <w:nsid w:val="774A3494"/>
    <w:multiLevelType w:val="hybridMultilevel"/>
    <w:tmpl w:val="AC12AC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9476432"/>
    <w:multiLevelType w:val="hybridMultilevel"/>
    <w:tmpl w:val="68E44ED8"/>
    <w:lvl w:ilvl="0" w:tplc="94142F34">
      <w:start w:val="4"/>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B275A8F"/>
    <w:multiLevelType w:val="hybridMultilevel"/>
    <w:tmpl w:val="CEF654F6"/>
    <w:lvl w:ilvl="0" w:tplc="51DA9E42">
      <w:start w:val="1"/>
      <w:numFmt w:val="upperRoman"/>
      <w:lvlText w:val="%1."/>
      <w:lvlJc w:val="left"/>
      <w:pPr>
        <w:ind w:left="1428" w:hanging="72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7" w15:restartNumberingAfterBreak="0">
    <w:nsid w:val="7C6B707F"/>
    <w:multiLevelType w:val="hybridMultilevel"/>
    <w:tmpl w:val="7B307190"/>
    <w:lvl w:ilvl="0" w:tplc="F170D8A8">
      <w:start w:val="1"/>
      <w:numFmt w:val="decimal"/>
      <w:lvlText w:val="%1)"/>
      <w:lvlJc w:val="left"/>
      <w:pPr>
        <w:ind w:left="1080" w:hanging="360"/>
      </w:pPr>
      <w:rPr>
        <w:rFonts w:hint="default"/>
      </w:rPr>
    </w:lvl>
    <w:lvl w:ilvl="1" w:tplc="17A2F6F8">
      <w:numFmt w:val="bullet"/>
      <w:lvlText w:val="•"/>
      <w:lvlJc w:val="left"/>
      <w:pPr>
        <w:ind w:left="1800" w:hanging="360"/>
      </w:pPr>
      <w:rPr>
        <w:rFonts w:ascii="Times New Roman" w:eastAsia="Calibri" w:hAnsi="Times New Roman" w:cs="Times New Roman" w:hint="default"/>
      </w:rPr>
    </w:lvl>
    <w:lvl w:ilvl="2" w:tplc="FE189E9E">
      <w:start w:val="11"/>
      <w:numFmt w:val="decimal"/>
      <w:lvlText w:val="%3."/>
      <w:lvlJc w:val="left"/>
      <w:pPr>
        <w:tabs>
          <w:tab w:val="num" w:pos="2700"/>
        </w:tabs>
        <w:ind w:left="2700" w:hanging="360"/>
      </w:pPr>
      <w:rPr>
        <w:rFonts w:hint="default"/>
        <w:b/>
        <w:sz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E6A7539"/>
    <w:multiLevelType w:val="hybridMultilevel"/>
    <w:tmpl w:val="00F4F4C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7EE972B9"/>
    <w:multiLevelType w:val="hybridMultilevel"/>
    <w:tmpl w:val="3BDA87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5"/>
  </w:num>
  <w:num w:numId="2">
    <w:abstractNumId w:val="16"/>
  </w:num>
  <w:num w:numId="3">
    <w:abstractNumId w:val="19"/>
  </w:num>
  <w:num w:numId="4">
    <w:abstractNumId w:val="41"/>
  </w:num>
  <w:num w:numId="5">
    <w:abstractNumId w:val="28"/>
  </w:num>
  <w:num w:numId="6">
    <w:abstractNumId w:val="0"/>
  </w:num>
  <w:num w:numId="7">
    <w:abstractNumId w:val="1"/>
  </w:num>
  <w:num w:numId="8">
    <w:abstractNumId w:val="3"/>
  </w:num>
  <w:num w:numId="9">
    <w:abstractNumId w:val="4"/>
  </w:num>
  <w:num w:numId="10">
    <w:abstractNumId w:val="5"/>
  </w:num>
  <w:num w:numId="11">
    <w:abstractNumId w:val="6"/>
  </w:num>
  <w:num w:numId="12">
    <w:abstractNumId w:val="7"/>
  </w:num>
  <w:num w:numId="13">
    <w:abstractNumId w:val="8"/>
  </w:num>
  <w:num w:numId="14">
    <w:abstractNumId w:val="42"/>
  </w:num>
  <w:num w:numId="15">
    <w:abstractNumId w:val="27"/>
  </w:num>
  <w:num w:numId="16">
    <w:abstractNumId w:val="32"/>
  </w:num>
  <w:num w:numId="17">
    <w:abstractNumId w:val="49"/>
  </w:num>
  <w:num w:numId="18">
    <w:abstractNumId w:val="30"/>
  </w:num>
  <w:num w:numId="19">
    <w:abstractNumId w:val="26"/>
  </w:num>
  <w:num w:numId="20">
    <w:abstractNumId w:val="29"/>
  </w:num>
  <w:num w:numId="21">
    <w:abstractNumId w:val="23"/>
  </w:num>
  <w:num w:numId="22">
    <w:abstractNumId w:val="39"/>
  </w:num>
  <w:num w:numId="23">
    <w:abstractNumId w:val="47"/>
  </w:num>
  <w:num w:numId="24">
    <w:abstractNumId w:val="18"/>
  </w:num>
  <w:num w:numId="25">
    <w:abstractNumId w:val="36"/>
  </w:num>
  <w:num w:numId="26">
    <w:abstractNumId w:val="48"/>
  </w:num>
  <w:num w:numId="27">
    <w:abstractNumId w:val="2"/>
  </w:num>
  <w:num w:numId="28">
    <w:abstractNumId w:val="9"/>
  </w:num>
  <w:num w:numId="29">
    <w:abstractNumId w:val="10"/>
  </w:num>
  <w:num w:numId="30">
    <w:abstractNumId w:val="11"/>
  </w:num>
  <w:num w:numId="31">
    <w:abstractNumId w:val="12"/>
  </w:num>
  <w:num w:numId="32">
    <w:abstractNumId w:val="13"/>
  </w:num>
  <w:num w:numId="33">
    <w:abstractNumId w:val="14"/>
  </w:num>
  <w:num w:numId="34">
    <w:abstractNumId w:val="37"/>
  </w:num>
  <w:num w:numId="35">
    <w:abstractNumId w:val="21"/>
  </w:num>
  <w:num w:numId="36">
    <w:abstractNumId w:val="38"/>
  </w:num>
  <w:num w:numId="37">
    <w:abstractNumId w:val="44"/>
  </w:num>
  <w:num w:numId="38">
    <w:abstractNumId w:val="20"/>
  </w:num>
  <w:num w:numId="39">
    <w:abstractNumId w:val="33"/>
  </w:num>
  <w:num w:numId="40">
    <w:abstractNumId w:val="17"/>
  </w:num>
  <w:num w:numId="41">
    <w:abstractNumId w:val="22"/>
  </w:num>
  <w:num w:numId="42">
    <w:abstractNumId w:val="15"/>
  </w:num>
  <w:num w:numId="43">
    <w:abstractNumId w:val="34"/>
  </w:num>
  <w:num w:numId="44">
    <w:abstractNumId w:val="31"/>
  </w:num>
  <w:num w:numId="45">
    <w:abstractNumId w:val="40"/>
  </w:num>
  <w:num w:numId="46">
    <w:abstractNumId w:val="43"/>
  </w:num>
  <w:num w:numId="47">
    <w:abstractNumId w:val="46"/>
  </w:num>
  <w:num w:numId="48">
    <w:abstractNumId w:val="24"/>
  </w:num>
  <w:num w:numId="49">
    <w:abstractNumId w:val="25"/>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234F"/>
    <w:rsid w:val="00034552"/>
    <w:rsid w:val="00034E2A"/>
    <w:rsid w:val="0005330B"/>
    <w:rsid w:val="00083412"/>
    <w:rsid w:val="0008389E"/>
    <w:rsid w:val="000A4FB6"/>
    <w:rsid w:val="000B31DB"/>
    <w:rsid w:val="000C0E07"/>
    <w:rsid w:val="000C3271"/>
    <w:rsid w:val="000C4F5D"/>
    <w:rsid w:val="000D040D"/>
    <w:rsid w:val="000D299D"/>
    <w:rsid w:val="000E5AEF"/>
    <w:rsid w:val="000F6F12"/>
    <w:rsid w:val="00136C57"/>
    <w:rsid w:val="001417CA"/>
    <w:rsid w:val="001427EB"/>
    <w:rsid w:val="00144CD9"/>
    <w:rsid w:val="00160BD0"/>
    <w:rsid w:val="00186AAD"/>
    <w:rsid w:val="001A71CE"/>
    <w:rsid w:val="001B0DED"/>
    <w:rsid w:val="001D6459"/>
    <w:rsid w:val="00201347"/>
    <w:rsid w:val="00221B39"/>
    <w:rsid w:val="0023292A"/>
    <w:rsid w:val="002411CE"/>
    <w:rsid w:val="00251D5B"/>
    <w:rsid w:val="00257BBC"/>
    <w:rsid w:val="002753F0"/>
    <w:rsid w:val="00285788"/>
    <w:rsid w:val="00287E86"/>
    <w:rsid w:val="0029413C"/>
    <w:rsid w:val="002A4014"/>
    <w:rsid w:val="002B617F"/>
    <w:rsid w:val="002D0A3E"/>
    <w:rsid w:val="002D1BDF"/>
    <w:rsid w:val="002D3153"/>
    <w:rsid w:val="002F6542"/>
    <w:rsid w:val="00310792"/>
    <w:rsid w:val="00315088"/>
    <w:rsid w:val="003166E8"/>
    <w:rsid w:val="00316933"/>
    <w:rsid w:val="0034037D"/>
    <w:rsid w:val="00351AD4"/>
    <w:rsid w:val="00354E07"/>
    <w:rsid w:val="00362B52"/>
    <w:rsid w:val="00364181"/>
    <w:rsid w:val="003662CF"/>
    <w:rsid w:val="003912FF"/>
    <w:rsid w:val="003C705D"/>
    <w:rsid w:val="003E67B4"/>
    <w:rsid w:val="003E7871"/>
    <w:rsid w:val="00423C4F"/>
    <w:rsid w:val="0043085A"/>
    <w:rsid w:val="00444EF7"/>
    <w:rsid w:val="00451D48"/>
    <w:rsid w:val="00460C72"/>
    <w:rsid w:val="004A7B4E"/>
    <w:rsid w:val="004B4A4C"/>
    <w:rsid w:val="004B730E"/>
    <w:rsid w:val="004C40BB"/>
    <w:rsid w:val="0050126A"/>
    <w:rsid w:val="005026BB"/>
    <w:rsid w:val="0050320D"/>
    <w:rsid w:val="00527D6D"/>
    <w:rsid w:val="005305A4"/>
    <w:rsid w:val="0053210E"/>
    <w:rsid w:val="00580221"/>
    <w:rsid w:val="005C264A"/>
    <w:rsid w:val="005C3C74"/>
    <w:rsid w:val="005D08E8"/>
    <w:rsid w:val="005D411C"/>
    <w:rsid w:val="005E2612"/>
    <w:rsid w:val="0060234F"/>
    <w:rsid w:val="00604D56"/>
    <w:rsid w:val="00605D0C"/>
    <w:rsid w:val="00653D68"/>
    <w:rsid w:val="00654441"/>
    <w:rsid w:val="006836AA"/>
    <w:rsid w:val="0068615B"/>
    <w:rsid w:val="006A2673"/>
    <w:rsid w:val="006B791B"/>
    <w:rsid w:val="006C6E52"/>
    <w:rsid w:val="006F7AEA"/>
    <w:rsid w:val="00710114"/>
    <w:rsid w:val="00724025"/>
    <w:rsid w:val="00724CBA"/>
    <w:rsid w:val="007338C4"/>
    <w:rsid w:val="00766718"/>
    <w:rsid w:val="00781DAC"/>
    <w:rsid w:val="00782E2C"/>
    <w:rsid w:val="00787E47"/>
    <w:rsid w:val="007930CB"/>
    <w:rsid w:val="007B00B8"/>
    <w:rsid w:val="007B0855"/>
    <w:rsid w:val="007B4F87"/>
    <w:rsid w:val="007C1B56"/>
    <w:rsid w:val="007C552F"/>
    <w:rsid w:val="007D5E15"/>
    <w:rsid w:val="0083453D"/>
    <w:rsid w:val="00841097"/>
    <w:rsid w:val="008461EB"/>
    <w:rsid w:val="00850941"/>
    <w:rsid w:val="0087605C"/>
    <w:rsid w:val="0089466D"/>
    <w:rsid w:val="008B71ED"/>
    <w:rsid w:val="008F0894"/>
    <w:rsid w:val="008F75CF"/>
    <w:rsid w:val="00910150"/>
    <w:rsid w:val="0092224C"/>
    <w:rsid w:val="00922E31"/>
    <w:rsid w:val="009320C3"/>
    <w:rsid w:val="00935044"/>
    <w:rsid w:val="0094549C"/>
    <w:rsid w:val="00946862"/>
    <w:rsid w:val="0095219D"/>
    <w:rsid w:val="00954764"/>
    <w:rsid w:val="00954E60"/>
    <w:rsid w:val="0095544A"/>
    <w:rsid w:val="00957547"/>
    <w:rsid w:val="0097075C"/>
    <w:rsid w:val="00975588"/>
    <w:rsid w:val="009769E7"/>
    <w:rsid w:val="0099060F"/>
    <w:rsid w:val="009958BE"/>
    <w:rsid w:val="009A2BEF"/>
    <w:rsid w:val="009B21A2"/>
    <w:rsid w:val="009C33B1"/>
    <w:rsid w:val="009C72AF"/>
    <w:rsid w:val="009D07EA"/>
    <w:rsid w:val="009D315B"/>
    <w:rsid w:val="009E37B5"/>
    <w:rsid w:val="00A27D1F"/>
    <w:rsid w:val="00A3687C"/>
    <w:rsid w:val="00A40082"/>
    <w:rsid w:val="00A4033F"/>
    <w:rsid w:val="00A54E7D"/>
    <w:rsid w:val="00A66E47"/>
    <w:rsid w:val="00A72A3E"/>
    <w:rsid w:val="00A86D9E"/>
    <w:rsid w:val="00AA5968"/>
    <w:rsid w:val="00AB1D58"/>
    <w:rsid w:val="00AE03AE"/>
    <w:rsid w:val="00AF5441"/>
    <w:rsid w:val="00B11438"/>
    <w:rsid w:val="00B11443"/>
    <w:rsid w:val="00B11593"/>
    <w:rsid w:val="00B26D77"/>
    <w:rsid w:val="00B35AD2"/>
    <w:rsid w:val="00B45FD5"/>
    <w:rsid w:val="00B54B60"/>
    <w:rsid w:val="00B6192A"/>
    <w:rsid w:val="00B63B49"/>
    <w:rsid w:val="00B7601A"/>
    <w:rsid w:val="00BA199B"/>
    <w:rsid w:val="00BB4709"/>
    <w:rsid w:val="00BC173F"/>
    <w:rsid w:val="00BE6DD4"/>
    <w:rsid w:val="00C063FD"/>
    <w:rsid w:val="00C25F9B"/>
    <w:rsid w:val="00C26058"/>
    <w:rsid w:val="00C37AD9"/>
    <w:rsid w:val="00C40C77"/>
    <w:rsid w:val="00C42196"/>
    <w:rsid w:val="00C91685"/>
    <w:rsid w:val="00CB5CD2"/>
    <w:rsid w:val="00CC1C9F"/>
    <w:rsid w:val="00CC3AF0"/>
    <w:rsid w:val="00CE0151"/>
    <w:rsid w:val="00CF00BC"/>
    <w:rsid w:val="00CF10C4"/>
    <w:rsid w:val="00CF6A1D"/>
    <w:rsid w:val="00D00A22"/>
    <w:rsid w:val="00D054DD"/>
    <w:rsid w:val="00D238D6"/>
    <w:rsid w:val="00D24D97"/>
    <w:rsid w:val="00D40A02"/>
    <w:rsid w:val="00D547BA"/>
    <w:rsid w:val="00D550DA"/>
    <w:rsid w:val="00D73D72"/>
    <w:rsid w:val="00D86ECD"/>
    <w:rsid w:val="00D937AE"/>
    <w:rsid w:val="00D97022"/>
    <w:rsid w:val="00DA162E"/>
    <w:rsid w:val="00DA5A5B"/>
    <w:rsid w:val="00DD48B0"/>
    <w:rsid w:val="00DE1772"/>
    <w:rsid w:val="00DF4D56"/>
    <w:rsid w:val="00DF53F9"/>
    <w:rsid w:val="00E15E24"/>
    <w:rsid w:val="00E35E00"/>
    <w:rsid w:val="00E433EB"/>
    <w:rsid w:val="00E46364"/>
    <w:rsid w:val="00EA5524"/>
    <w:rsid w:val="00EB07AE"/>
    <w:rsid w:val="00EB2D10"/>
    <w:rsid w:val="00ED2111"/>
    <w:rsid w:val="00EE18AC"/>
    <w:rsid w:val="00EE6653"/>
    <w:rsid w:val="00F07397"/>
    <w:rsid w:val="00F313FE"/>
    <w:rsid w:val="00F7381D"/>
    <w:rsid w:val="00FB7519"/>
    <w:rsid w:val="00FD59AA"/>
    <w:rsid w:val="00FF10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40D53"/>
  <w15:docId w15:val="{32F9525C-D347-41B4-B6B2-0805205F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34F"/>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60234F"/>
    <w:pPr>
      <w:keepNext/>
      <w:keepLines/>
      <w:jc w:val="center"/>
      <w:outlineLvl w:val="0"/>
    </w:pPr>
    <w:rPr>
      <w:b/>
      <w:bCs/>
      <w:color w:val="000000"/>
      <w:szCs w:val="28"/>
    </w:rPr>
  </w:style>
  <w:style w:type="paragraph" w:styleId="Heading2">
    <w:name w:val="heading 2"/>
    <w:basedOn w:val="Normal"/>
    <w:next w:val="Normal"/>
    <w:link w:val="Heading2Char"/>
    <w:qFormat/>
    <w:rsid w:val="0060234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234F"/>
    <w:rPr>
      <w:rFonts w:ascii="Times New Roman" w:eastAsia="Times New Roman" w:hAnsi="Times New Roman" w:cs="Times New Roman"/>
      <w:b/>
      <w:bCs/>
      <w:color w:val="000000"/>
      <w:sz w:val="24"/>
      <w:szCs w:val="28"/>
      <w:lang w:val="en-US"/>
    </w:rPr>
  </w:style>
  <w:style w:type="character" w:customStyle="1" w:styleId="Heading2Char">
    <w:name w:val="Heading 2 Char"/>
    <w:link w:val="Heading2"/>
    <w:rsid w:val="0060234F"/>
    <w:rPr>
      <w:rFonts w:ascii="Arial" w:eastAsia="Times New Roman" w:hAnsi="Arial" w:cs="Arial"/>
      <w:b/>
      <w:bCs/>
      <w:i/>
      <w:iCs/>
      <w:sz w:val="28"/>
      <w:szCs w:val="28"/>
      <w:lang w:val="en-US"/>
    </w:rPr>
  </w:style>
  <w:style w:type="paragraph" w:styleId="ListParagraph">
    <w:name w:val="List Paragraph"/>
    <w:basedOn w:val="Normal"/>
    <w:uiPriority w:val="34"/>
    <w:qFormat/>
    <w:rsid w:val="0060234F"/>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60234F"/>
    <w:pPr>
      <w:spacing w:before="100" w:beforeAutospacing="1" w:after="100" w:afterAutospacing="1"/>
    </w:pPr>
  </w:style>
  <w:style w:type="paragraph" w:styleId="FootnoteText">
    <w:name w:val="footnote text"/>
    <w:basedOn w:val="Normal"/>
    <w:link w:val="FootnoteTextChar"/>
    <w:rsid w:val="0060234F"/>
    <w:rPr>
      <w:sz w:val="20"/>
      <w:szCs w:val="20"/>
      <w:lang w:val="ro-RO"/>
    </w:rPr>
  </w:style>
  <w:style w:type="character" w:customStyle="1" w:styleId="FootnoteTextChar">
    <w:name w:val="Footnote Text Char"/>
    <w:link w:val="FootnoteText"/>
    <w:rsid w:val="0060234F"/>
    <w:rPr>
      <w:rFonts w:ascii="Times New Roman" w:eastAsia="Times New Roman" w:hAnsi="Times New Roman" w:cs="Times New Roman"/>
      <w:sz w:val="20"/>
      <w:szCs w:val="20"/>
    </w:rPr>
  </w:style>
  <w:style w:type="paragraph" w:customStyle="1" w:styleId="Style3">
    <w:name w:val="Style3"/>
    <w:basedOn w:val="Normal"/>
    <w:rsid w:val="0060234F"/>
    <w:pPr>
      <w:widowControl w:val="0"/>
      <w:autoSpaceDE w:val="0"/>
      <w:autoSpaceDN w:val="0"/>
      <w:adjustRightInd w:val="0"/>
      <w:spacing w:line="305" w:lineRule="exact"/>
      <w:ind w:firstLine="494"/>
      <w:jc w:val="both"/>
    </w:pPr>
  </w:style>
  <w:style w:type="paragraph" w:customStyle="1" w:styleId="Style5">
    <w:name w:val="Style5"/>
    <w:basedOn w:val="Normal"/>
    <w:rsid w:val="0060234F"/>
    <w:pPr>
      <w:widowControl w:val="0"/>
      <w:autoSpaceDE w:val="0"/>
      <w:autoSpaceDN w:val="0"/>
      <w:adjustRightInd w:val="0"/>
      <w:spacing w:line="304" w:lineRule="exact"/>
      <w:ind w:firstLine="725"/>
      <w:jc w:val="both"/>
    </w:pPr>
    <w:rPr>
      <w:rFonts w:ascii="Arial Black" w:hAnsi="Arial Black"/>
    </w:rPr>
  </w:style>
  <w:style w:type="paragraph" w:customStyle="1" w:styleId="Style9">
    <w:name w:val="Style9"/>
    <w:basedOn w:val="Normal"/>
    <w:rsid w:val="0060234F"/>
    <w:pPr>
      <w:widowControl w:val="0"/>
      <w:autoSpaceDE w:val="0"/>
      <w:autoSpaceDN w:val="0"/>
      <w:adjustRightInd w:val="0"/>
      <w:spacing w:line="229" w:lineRule="exact"/>
      <w:ind w:firstLine="715"/>
      <w:jc w:val="both"/>
    </w:pPr>
    <w:rPr>
      <w:rFonts w:ascii="Arial Black" w:hAnsi="Arial Black"/>
    </w:rPr>
  </w:style>
  <w:style w:type="character" w:customStyle="1" w:styleId="FontStyle62">
    <w:name w:val="Font Style62"/>
    <w:uiPriority w:val="99"/>
    <w:rsid w:val="0060234F"/>
    <w:rPr>
      <w:rFonts w:ascii="Times New Roman" w:hAnsi="Times New Roman" w:cs="Times New Roman"/>
      <w:sz w:val="20"/>
      <w:szCs w:val="20"/>
    </w:rPr>
  </w:style>
  <w:style w:type="character" w:customStyle="1" w:styleId="FontStyle65">
    <w:name w:val="Font Style65"/>
    <w:uiPriority w:val="99"/>
    <w:rsid w:val="0060234F"/>
    <w:rPr>
      <w:rFonts w:ascii="Times New Roman" w:hAnsi="Times New Roman" w:cs="Times New Roman"/>
      <w:sz w:val="20"/>
      <w:szCs w:val="20"/>
    </w:rPr>
  </w:style>
  <w:style w:type="character" w:customStyle="1" w:styleId="FontStyle66">
    <w:name w:val="Font Style66"/>
    <w:uiPriority w:val="99"/>
    <w:rsid w:val="0060234F"/>
    <w:rPr>
      <w:rFonts w:ascii="Times New Roman" w:hAnsi="Times New Roman" w:cs="Times New Roman"/>
      <w:b/>
      <w:bCs/>
      <w:sz w:val="20"/>
      <w:szCs w:val="20"/>
    </w:rPr>
  </w:style>
  <w:style w:type="paragraph" w:customStyle="1" w:styleId="Style17">
    <w:name w:val="Style17"/>
    <w:basedOn w:val="Normal"/>
    <w:uiPriority w:val="99"/>
    <w:rsid w:val="0060234F"/>
    <w:pPr>
      <w:widowControl w:val="0"/>
      <w:autoSpaceDE w:val="0"/>
      <w:autoSpaceDN w:val="0"/>
      <w:adjustRightInd w:val="0"/>
      <w:spacing w:line="230" w:lineRule="exact"/>
      <w:ind w:firstLine="710"/>
      <w:jc w:val="both"/>
    </w:pPr>
    <w:rPr>
      <w:rFonts w:ascii="Arial Black" w:hAnsi="Arial Black"/>
    </w:rPr>
  </w:style>
  <w:style w:type="paragraph" w:styleId="BalloonText">
    <w:name w:val="Balloon Text"/>
    <w:basedOn w:val="Normal"/>
    <w:link w:val="BalloonTextChar"/>
    <w:uiPriority w:val="99"/>
    <w:rsid w:val="0060234F"/>
    <w:rPr>
      <w:rFonts w:ascii="Tahoma" w:hAnsi="Tahoma" w:cs="Tahoma"/>
      <w:sz w:val="16"/>
      <w:szCs w:val="16"/>
    </w:rPr>
  </w:style>
  <w:style w:type="character" w:customStyle="1" w:styleId="BalloonTextChar">
    <w:name w:val="Balloon Text Char"/>
    <w:link w:val="BalloonText"/>
    <w:uiPriority w:val="99"/>
    <w:rsid w:val="0060234F"/>
    <w:rPr>
      <w:rFonts w:ascii="Tahoma" w:eastAsia="Times New Roman" w:hAnsi="Tahoma" w:cs="Tahoma"/>
      <w:sz w:val="16"/>
      <w:szCs w:val="16"/>
      <w:lang w:val="en-US"/>
    </w:rPr>
  </w:style>
  <w:style w:type="character" w:styleId="Emphasis">
    <w:name w:val="Emphasis"/>
    <w:qFormat/>
    <w:rsid w:val="0060234F"/>
    <w:rPr>
      <w:i/>
      <w:iCs/>
    </w:rPr>
  </w:style>
  <w:style w:type="character" w:styleId="Strong">
    <w:name w:val="Strong"/>
    <w:uiPriority w:val="22"/>
    <w:qFormat/>
    <w:rsid w:val="0060234F"/>
    <w:rPr>
      <w:b/>
      <w:bCs/>
    </w:rPr>
  </w:style>
  <w:style w:type="paragraph" w:customStyle="1" w:styleId="Listparagraf1">
    <w:name w:val="Listă paragraf1"/>
    <w:basedOn w:val="Normal"/>
    <w:qFormat/>
    <w:rsid w:val="0060234F"/>
    <w:pPr>
      <w:suppressAutoHyphens/>
      <w:spacing w:after="200" w:line="276" w:lineRule="auto"/>
      <w:ind w:left="720"/>
    </w:pPr>
    <w:rPr>
      <w:rFonts w:ascii="Calibri" w:hAnsi="Calibri" w:cs="Calibri"/>
      <w:sz w:val="22"/>
      <w:szCs w:val="22"/>
      <w:lang w:eastAsia="ar-SA"/>
    </w:rPr>
  </w:style>
  <w:style w:type="character" w:styleId="FootnoteReference">
    <w:name w:val="footnote reference"/>
    <w:uiPriority w:val="99"/>
    <w:unhideWhenUsed/>
    <w:rsid w:val="0060234F"/>
    <w:rPr>
      <w:vertAlign w:val="superscript"/>
    </w:rPr>
  </w:style>
  <w:style w:type="character" w:customStyle="1" w:styleId="darkgraymedium">
    <w:name w:val="darkgray medium"/>
    <w:basedOn w:val="DefaultParagraphFont"/>
    <w:rsid w:val="0060234F"/>
  </w:style>
  <w:style w:type="paragraph" w:customStyle="1" w:styleId="Default">
    <w:name w:val="Default"/>
    <w:rsid w:val="0060234F"/>
    <w:pPr>
      <w:autoSpaceDE w:val="0"/>
      <w:autoSpaceDN w:val="0"/>
      <w:adjustRightInd w:val="0"/>
    </w:pPr>
    <w:rPr>
      <w:rFonts w:ascii="Verdana" w:hAnsi="Verdana" w:cs="Verdana"/>
      <w:color w:val="000000"/>
      <w:sz w:val="24"/>
      <w:szCs w:val="24"/>
      <w:lang w:val="en-US" w:eastAsia="en-US"/>
    </w:rPr>
  </w:style>
  <w:style w:type="character" w:styleId="Hyperlink">
    <w:name w:val="Hyperlink"/>
    <w:uiPriority w:val="99"/>
    <w:rsid w:val="0060234F"/>
    <w:rPr>
      <w:color w:val="0000FF"/>
      <w:u w:val="single"/>
    </w:rPr>
  </w:style>
  <w:style w:type="paragraph" w:styleId="BodyText2">
    <w:name w:val="Body Text 2"/>
    <w:basedOn w:val="Normal"/>
    <w:link w:val="BodyText2Char"/>
    <w:rsid w:val="0060234F"/>
    <w:pPr>
      <w:jc w:val="both"/>
    </w:pPr>
    <w:rPr>
      <w:rFonts w:ascii="_Arial" w:hAnsi="_Arial"/>
      <w:sz w:val="16"/>
      <w:szCs w:val="20"/>
    </w:rPr>
  </w:style>
  <w:style w:type="character" w:customStyle="1" w:styleId="BodyText2Char">
    <w:name w:val="Body Text 2 Char"/>
    <w:link w:val="BodyText2"/>
    <w:rsid w:val="0060234F"/>
    <w:rPr>
      <w:rFonts w:ascii="_Arial" w:eastAsia="Times New Roman" w:hAnsi="_Arial" w:cs="Times New Roman"/>
      <w:sz w:val="16"/>
      <w:szCs w:val="20"/>
      <w:lang w:val="en-US"/>
    </w:rPr>
  </w:style>
  <w:style w:type="character" w:customStyle="1" w:styleId="apple-converted-space">
    <w:name w:val="apple-converted-space"/>
    <w:basedOn w:val="DefaultParagraphFont"/>
    <w:rsid w:val="0060234F"/>
  </w:style>
  <w:style w:type="paragraph" w:styleId="Header">
    <w:name w:val="header"/>
    <w:basedOn w:val="Normal"/>
    <w:link w:val="HeaderChar"/>
    <w:uiPriority w:val="99"/>
    <w:unhideWhenUsed/>
    <w:rsid w:val="0060234F"/>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60234F"/>
    <w:rPr>
      <w:lang w:val="en-US"/>
    </w:rPr>
  </w:style>
  <w:style w:type="paragraph" w:styleId="Footer">
    <w:name w:val="footer"/>
    <w:basedOn w:val="Normal"/>
    <w:link w:val="FooterChar"/>
    <w:uiPriority w:val="99"/>
    <w:unhideWhenUsed/>
    <w:rsid w:val="0060234F"/>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60234F"/>
    <w:rPr>
      <w:lang w:val="en-US"/>
    </w:rPr>
  </w:style>
  <w:style w:type="character" w:styleId="PlaceholderText">
    <w:name w:val="Placeholder Text"/>
    <w:uiPriority w:val="99"/>
    <w:semiHidden/>
    <w:rsid w:val="0060234F"/>
    <w:rPr>
      <w:color w:val="808080"/>
    </w:rPr>
  </w:style>
  <w:style w:type="table" w:customStyle="1" w:styleId="MediumShading1-Accent11">
    <w:name w:val="Medium Shading 1 - Accent 11"/>
    <w:basedOn w:val="TableNormal"/>
    <w:uiPriority w:val="63"/>
    <w:rsid w:val="0060234F"/>
    <w:rPr>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60234F"/>
    <w:rPr>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OCHeading">
    <w:name w:val="TOC Heading"/>
    <w:basedOn w:val="Heading1"/>
    <w:next w:val="Normal"/>
    <w:uiPriority w:val="39"/>
    <w:semiHidden/>
    <w:unhideWhenUsed/>
    <w:qFormat/>
    <w:rsid w:val="0060234F"/>
    <w:pPr>
      <w:spacing w:before="480" w:line="276" w:lineRule="auto"/>
      <w:jc w:val="left"/>
      <w:outlineLvl w:val="9"/>
    </w:pPr>
    <w:rPr>
      <w:rFonts w:ascii="Cambria" w:hAnsi="Cambria"/>
      <w:color w:val="365F91"/>
      <w:sz w:val="28"/>
      <w:lang w:eastAsia="ja-JP"/>
    </w:rPr>
  </w:style>
  <w:style w:type="paragraph" w:styleId="TOC1">
    <w:name w:val="toc 1"/>
    <w:basedOn w:val="Normal"/>
    <w:next w:val="Normal"/>
    <w:autoRedefine/>
    <w:uiPriority w:val="39"/>
    <w:rsid w:val="0060234F"/>
    <w:pPr>
      <w:spacing w:after="100"/>
    </w:pPr>
  </w:style>
  <w:style w:type="character" w:customStyle="1" w:styleId="a">
    <w:name w:val="a"/>
    <w:basedOn w:val="DefaultParagraphFont"/>
    <w:rsid w:val="0060234F"/>
  </w:style>
  <w:style w:type="table" w:styleId="TableGrid">
    <w:name w:val="Table Grid"/>
    <w:basedOn w:val="TableNormal"/>
    <w:rsid w:val="006023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6">
    <w:name w:val="l6"/>
    <w:basedOn w:val="DefaultParagraphFont"/>
    <w:rsid w:val="0060234F"/>
  </w:style>
  <w:style w:type="character" w:customStyle="1" w:styleId="l7">
    <w:name w:val="l7"/>
    <w:basedOn w:val="DefaultParagraphFont"/>
    <w:rsid w:val="0060234F"/>
  </w:style>
  <w:style w:type="paragraph" w:styleId="TOC2">
    <w:name w:val="toc 2"/>
    <w:basedOn w:val="Normal"/>
    <w:next w:val="Normal"/>
    <w:autoRedefine/>
    <w:uiPriority w:val="39"/>
    <w:rsid w:val="0060234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79838">
      <w:bodyDiv w:val="1"/>
      <w:marLeft w:val="0"/>
      <w:marRight w:val="0"/>
      <w:marTop w:val="0"/>
      <w:marBottom w:val="0"/>
      <w:divBdr>
        <w:top w:val="none" w:sz="0" w:space="0" w:color="auto"/>
        <w:left w:val="none" w:sz="0" w:space="0" w:color="auto"/>
        <w:bottom w:val="none" w:sz="0" w:space="0" w:color="auto"/>
        <w:right w:val="none" w:sz="0" w:space="0" w:color="auto"/>
      </w:divBdr>
      <w:divsChild>
        <w:div w:id="1265721372">
          <w:marLeft w:val="0"/>
          <w:marRight w:val="0"/>
          <w:marTop w:val="0"/>
          <w:marBottom w:val="0"/>
          <w:divBdr>
            <w:top w:val="none" w:sz="0" w:space="0" w:color="auto"/>
            <w:left w:val="none" w:sz="0" w:space="0" w:color="auto"/>
            <w:bottom w:val="none" w:sz="0" w:space="0" w:color="auto"/>
            <w:right w:val="none" w:sz="0" w:space="0" w:color="auto"/>
          </w:divBdr>
          <w:divsChild>
            <w:div w:id="742029082">
              <w:marLeft w:val="0"/>
              <w:marRight w:val="0"/>
              <w:marTop w:val="0"/>
              <w:marBottom w:val="0"/>
              <w:divBdr>
                <w:top w:val="none" w:sz="0" w:space="0" w:color="auto"/>
                <w:left w:val="none" w:sz="0" w:space="0" w:color="auto"/>
                <w:bottom w:val="none" w:sz="0" w:space="0" w:color="auto"/>
                <w:right w:val="none" w:sz="0" w:space="0" w:color="auto"/>
              </w:divBdr>
              <w:divsChild>
                <w:div w:id="605846181">
                  <w:marLeft w:val="0"/>
                  <w:marRight w:val="0"/>
                  <w:marTop w:val="0"/>
                  <w:marBottom w:val="0"/>
                  <w:divBdr>
                    <w:top w:val="none" w:sz="0" w:space="0" w:color="auto"/>
                    <w:left w:val="none" w:sz="0" w:space="0" w:color="auto"/>
                    <w:bottom w:val="none" w:sz="0" w:space="0" w:color="auto"/>
                    <w:right w:val="none" w:sz="0" w:space="0" w:color="auto"/>
                  </w:divBdr>
                  <w:divsChild>
                    <w:div w:id="189288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978013">
      <w:bodyDiv w:val="1"/>
      <w:marLeft w:val="0"/>
      <w:marRight w:val="0"/>
      <w:marTop w:val="0"/>
      <w:marBottom w:val="0"/>
      <w:divBdr>
        <w:top w:val="none" w:sz="0" w:space="0" w:color="auto"/>
        <w:left w:val="none" w:sz="0" w:space="0" w:color="auto"/>
        <w:bottom w:val="none" w:sz="0" w:space="0" w:color="auto"/>
        <w:right w:val="none" w:sz="0" w:space="0" w:color="auto"/>
      </w:divBdr>
      <w:divsChild>
        <w:div w:id="405618187">
          <w:marLeft w:val="0"/>
          <w:marRight w:val="0"/>
          <w:marTop w:val="0"/>
          <w:marBottom w:val="0"/>
          <w:divBdr>
            <w:top w:val="none" w:sz="0" w:space="0" w:color="auto"/>
            <w:left w:val="none" w:sz="0" w:space="0" w:color="auto"/>
            <w:bottom w:val="none" w:sz="0" w:space="0" w:color="auto"/>
            <w:right w:val="none" w:sz="0" w:space="0" w:color="auto"/>
          </w:divBdr>
          <w:divsChild>
            <w:div w:id="1493719344">
              <w:marLeft w:val="0"/>
              <w:marRight w:val="0"/>
              <w:marTop w:val="0"/>
              <w:marBottom w:val="0"/>
              <w:divBdr>
                <w:top w:val="none" w:sz="0" w:space="0" w:color="auto"/>
                <w:left w:val="none" w:sz="0" w:space="0" w:color="auto"/>
                <w:bottom w:val="none" w:sz="0" w:space="0" w:color="auto"/>
                <w:right w:val="none" w:sz="0" w:space="0" w:color="auto"/>
              </w:divBdr>
              <w:divsChild>
                <w:div w:id="533882993">
                  <w:marLeft w:val="0"/>
                  <w:marRight w:val="0"/>
                  <w:marTop w:val="0"/>
                  <w:marBottom w:val="0"/>
                  <w:divBdr>
                    <w:top w:val="none" w:sz="0" w:space="0" w:color="auto"/>
                    <w:left w:val="none" w:sz="0" w:space="0" w:color="auto"/>
                    <w:bottom w:val="none" w:sz="0" w:space="0" w:color="auto"/>
                    <w:right w:val="none" w:sz="0" w:space="0" w:color="auto"/>
                  </w:divBdr>
                  <w:divsChild>
                    <w:div w:id="27625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414141">
      <w:bodyDiv w:val="1"/>
      <w:marLeft w:val="0"/>
      <w:marRight w:val="0"/>
      <w:marTop w:val="0"/>
      <w:marBottom w:val="0"/>
      <w:divBdr>
        <w:top w:val="none" w:sz="0" w:space="0" w:color="auto"/>
        <w:left w:val="none" w:sz="0" w:space="0" w:color="auto"/>
        <w:bottom w:val="none" w:sz="0" w:space="0" w:color="auto"/>
        <w:right w:val="none" w:sz="0" w:space="0" w:color="auto"/>
      </w:divBdr>
      <w:divsChild>
        <w:div w:id="1597713913">
          <w:marLeft w:val="0"/>
          <w:marRight w:val="0"/>
          <w:marTop w:val="0"/>
          <w:marBottom w:val="0"/>
          <w:divBdr>
            <w:top w:val="none" w:sz="0" w:space="0" w:color="auto"/>
            <w:left w:val="none" w:sz="0" w:space="0" w:color="auto"/>
            <w:bottom w:val="none" w:sz="0" w:space="0" w:color="auto"/>
            <w:right w:val="none" w:sz="0" w:space="0" w:color="auto"/>
          </w:divBdr>
          <w:divsChild>
            <w:div w:id="16496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20000">
      <w:bodyDiv w:val="1"/>
      <w:marLeft w:val="0"/>
      <w:marRight w:val="0"/>
      <w:marTop w:val="0"/>
      <w:marBottom w:val="0"/>
      <w:divBdr>
        <w:top w:val="none" w:sz="0" w:space="0" w:color="auto"/>
        <w:left w:val="none" w:sz="0" w:space="0" w:color="auto"/>
        <w:bottom w:val="none" w:sz="0" w:space="0" w:color="auto"/>
        <w:right w:val="none" w:sz="0" w:space="0" w:color="auto"/>
      </w:divBdr>
      <w:divsChild>
        <w:div w:id="1773013778">
          <w:marLeft w:val="0"/>
          <w:marRight w:val="0"/>
          <w:marTop w:val="0"/>
          <w:marBottom w:val="0"/>
          <w:divBdr>
            <w:top w:val="none" w:sz="0" w:space="0" w:color="auto"/>
            <w:left w:val="none" w:sz="0" w:space="0" w:color="auto"/>
            <w:bottom w:val="none" w:sz="0" w:space="0" w:color="auto"/>
            <w:right w:val="none" w:sz="0" w:space="0" w:color="auto"/>
          </w:divBdr>
          <w:divsChild>
            <w:div w:id="15142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9108">
      <w:bodyDiv w:val="1"/>
      <w:marLeft w:val="0"/>
      <w:marRight w:val="0"/>
      <w:marTop w:val="0"/>
      <w:marBottom w:val="0"/>
      <w:divBdr>
        <w:top w:val="none" w:sz="0" w:space="0" w:color="auto"/>
        <w:left w:val="none" w:sz="0" w:space="0" w:color="auto"/>
        <w:bottom w:val="none" w:sz="0" w:space="0" w:color="auto"/>
        <w:right w:val="none" w:sz="0" w:space="0" w:color="auto"/>
      </w:divBdr>
      <w:divsChild>
        <w:div w:id="1609727831">
          <w:marLeft w:val="0"/>
          <w:marRight w:val="0"/>
          <w:marTop w:val="0"/>
          <w:marBottom w:val="0"/>
          <w:divBdr>
            <w:top w:val="none" w:sz="0" w:space="0" w:color="auto"/>
            <w:left w:val="none" w:sz="0" w:space="0" w:color="auto"/>
            <w:bottom w:val="none" w:sz="0" w:space="0" w:color="auto"/>
            <w:right w:val="none" w:sz="0" w:space="0" w:color="auto"/>
          </w:divBdr>
          <w:divsChild>
            <w:div w:id="2071267274">
              <w:marLeft w:val="0"/>
              <w:marRight w:val="0"/>
              <w:marTop w:val="0"/>
              <w:marBottom w:val="0"/>
              <w:divBdr>
                <w:top w:val="none" w:sz="0" w:space="0" w:color="auto"/>
                <w:left w:val="none" w:sz="0" w:space="0" w:color="auto"/>
                <w:bottom w:val="none" w:sz="0" w:space="0" w:color="auto"/>
                <w:right w:val="none" w:sz="0" w:space="0" w:color="auto"/>
              </w:divBdr>
              <w:divsChild>
                <w:div w:id="1529567898">
                  <w:marLeft w:val="0"/>
                  <w:marRight w:val="0"/>
                  <w:marTop w:val="0"/>
                  <w:marBottom w:val="0"/>
                  <w:divBdr>
                    <w:top w:val="none" w:sz="0" w:space="0" w:color="auto"/>
                    <w:left w:val="none" w:sz="0" w:space="0" w:color="auto"/>
                    <w:bottom w:val="none" w:sz="0" w:space="0" w:color="auto"/>
                    <w:right w:val="none" w:sz="0" w:space="0" w:color="auto"/>
                  </w:divBdr>
                  <w:divsChild>
                    <w:div w:id="17415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rn.com/abstract=3687776" TargetMode="External"/><Relationship Id="rId13" Type="http://schemas.openxmlformats.org/officeDocument/2006/relationships/hyperlink" Target="https://www.moex.com/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vb.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ance.yaho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nvesting.com/indices/bet-historical-data" TargetMode="External"/><Relationship Id="rId4" Type="http://schemas.openxmlformats.org/officeDocument/2006/relationships/settings" Target="settings.xml"/><Relationship Id="rId9" Type="http://schemas.openxmlformats.org/officeDocument/2006/relationships/hyperlink" Target="https://doi.org/10.1108/%20978-1-78769-397-520181003"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BB146-5CC9-4472-9D82-BCCEB2EDD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1235</Words>
  <Characters>7041</Characters>
  <Application>Microsoft Office Word</Application>
  <DocSecurity>0</DocSecurity>
  <Lines>58</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Deftones</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Prochimie</dc:creator>
  <cp:lastModifiedBy>Cristi</cp:lastModifiedBy>
  <cp:revision>28</cp:revision>
  <dcterms:created xsi:type="dcterms:W3CDTF">2022-11-07T11:48:00Z</dcterms:created>
  <dcterms:modified xsi:type="dcterms:W3CDTF">2024-02-22T13:10:00Z</dcterms:modified>
</cp:coreProperties>
</file>