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4F" w:rsidRPr="00CA44CE" w:rsidRDefault="001C574F" w:rsidP="001C574F">
      <w:pPr>
        <w:pStyle w:val="Titlu"/>
        <w:outlineLvl w:val="0"/>
        <w:rPr>
          <w:sz w:val="28"/>
          <w:szCs w:val="28"/>
        </w:rPr>
      </w:pPr>
      <w:r w:rsidRPr="00CA44CE">
        <w:rPr>
          <w:sz w:val="28"/>
          <w:szCs w:val="28"/>
        </w:rPr>
        <w:t>Informaţii importante legate de derularea concursurilor, postate conform</w:t>
      </w:r>
    </w:p>
    <w:p w:rsidR="001C574F" w:rsidRPr="00CA44CE" w:rsidRDefault="001C574F" w:rsidP="001C574F">
      <w:pPr>
        <w:pStyle w:val="Titlu"/>
        <w:outlineLvl w:val="0"/>
        <w:rPr>
          <w:sz w:val="28"/>
          <w:szCs w:val="28"/>
        </w:rPr>
      </w:pPr>
      <w:r w:rsidRPr="00CA44CE">
        <w:rPr>
          <w:sz w:val="28"/>
          <w:szCs w:val="28"/>
        </w:rPr>
        <w:t>art. 3, alin 5 al H.G. 457/2011</w:t>
      </w:r>
    </w:p>
    <w:p w:rsidR="001C574F" w:rsidRPr="00CA44CE" w:rsidRDefault="001C574F" w:rsidP="001C574F">
      <w:pPr>
        <w:pStyle w:val="Titlu"/>
        <w:outlineLvl w:val="0"/>
        <w:rPr>
          <w:sz w:val="24"/>
        </w:rPr>
      </w:pPr>
    </w:p>
    <w:p w:rsidR="002A2CC5" w:rsidRPr="00D3584A" w:rsidRDefault="002A2CC5" w:rsidP="001C574F">
      <w:pPr>
        <w:pStyle w:val="Titlu"/>
        <w:outlineLvl w:val="0"/>
        <w:rPr>
          <w:sz w:val="24"/>
        </w:rPr>
      </w:pPr>
    </w:p>
    <w:p w:rsidR="001C574F" w:rsidRPr="0000458C" w:rsidRDefault="001C574F" w:rsidP="007E1B27">
      <w:pPr>
        <w:pStyle w:val="Titlu"/>
        <w:spacing w:line="360" w:lineRule="auto"/>
        <w:outlineLvl w:val="0"/>
        <w:rPr>
          <w:sz w:val="24"/>
        </w:rPr>
      </w:pPr>
      <w:r w:rsidRPr="00D3584A">
        <w:rPr>
          <w:sz w:val="24"/>
        </w:rPr>
        <w:t xml:space="preserve">FACULTATEA DE </w:t>
      </w:r>
      <w:r w:rsidR="0000458C">
        <w:rPr>
          <w:sz w:val="24"/>
        </w:rPr>
        <w:t xml:space="preserve">ECONOMIE </w:t>
      </w:r>
      <w:r w:rsidR="0000458C">
        <w:rPr>
          <w:sz w:val="24"/>
          <w:lang w:val="en-GB"/>
        </w:rPr>
        <w:t>ȘI ADMINISTRAREA AFACERILOR</w:t>
      </w:r>
    </w:p>
    <w:p w:rsidR="001C574F" w:rsidRPr="00D3584A" w:rsidRDefault="00AA1731" w:rsidP="001C574F">
      <w:pPr>
        <w:pStyle w:val="Default"/>
        <w:jc w:val="center"/>
        <w:outlineLvl w:val="0"/>
        <w:rPr>
          <w:rFonts w:ascii="Times New Roman" w:hAnsi="Times New Roman" w:cs="Times New Roman"/>
          <w:b/>
          <w:i/>
          <w:color w:val="auto"/>
          <w:lang w:val="ro-RO"/>
        </w:rPr>
      </w:pPr>
      <w:r w:rsidRPr="00D3584A">
        <w:rPr>
          <w:rFonts w:ascii="Times New Roman" w:hAnsi="Times New Roman" w:cs="Times New Roman"/>
          <w:b/>
          <w:i/>
          <w:color w:val="auto"/>
          <w:lang w:val="ro-RO"/>
        </w:rPr>
        <w:t>Departamentu</w:t>
      </w:r>
      <w:r w:rsidR="007E1B27" w:rsidRPr="00D3584A">
        <w:rPr>
          <w:rFonts w:ascii="Times New Roman" w:hAnsi="Times New Roman" w:cs="Times New Roman"/>
          <w:b/>
          <w:i/>
          <w:color w:val="auto"/>
          <w:lang w:val="ro-RO"/>
        </w:rPr>
        <w:t xml:space="preserve">l de </w:t>
      </w:r>
      <w:r w:rsidR="00935C32">
        <w:rPr>
          <w:rFonts w:ascii="Times New Roman" w:hAnsi="Times New Roman" w:cs="Times New Roman"/>
          <w:b/>
          <w:i/>
          <w:color w:val="auto"/>
          <w:lang w:val="ro-RO"/>
        </w:rPr>
        <w:t>FINANȚE, BĂNCI ȘI ANALIZĂ ECONOMICĂ</w:t>
      </w:r>
    </w:p>
    <w:p w:rsidR="001C574F" w:rsidRPr="00D3584A" w:rsidRDefault="001C574F" w:rsidP="001C574F">
      <w:pPr>
        <w:pStyle w:val="Default"/>
        <w:jc w:val="center"/>
        <w:outlineLvl w:val="0"/>
        <w:rPr>
          <w:rFonts w:ascii="Times New Roman" w:hAnsi="Times New Roman" w:cs="Times New Roman"/>
          <w:b/>
          <w:i/>
          <w:color w:val="auto"/>
          <w:lang w:val="ro-RO"/>
        </w:rPr>
      </w:pPr>
    </w:p>
    <w:p w:rsidR="00F73B1E" w:rsidRPr="00D3584A" w:rsidRDefault="00F73B1E" w:rsidP="001C574F">
      <w:pPr>
        <w:pStyle w:val="Default"/>
        <w:jc w:val="center"/>
        <w:outlineLvl w:val="0"/>
        <w:rPr>
          <w:rFonts w:ascii="Times New Roman" w:hAnsi="Times New Roman" w:cs="Times New Roman"/>
          <w:b/>
          <w:i/>
          <w:color w:val="auto"/>
          <w:lang w:val="ro-RO"/>
        </w:rPr>
      </w:pPr>
    </w:p>
    <w:p w:rsidR="001C574F" w:rsidRPr="0010649A" w:rsidRDefault="001C574F" w:rsidP="00C95997">
      <w:pPr>
        <w:pStyle w:val="Default"/>
        <w:jc w:val="both"/>
        <w:outlineLvl w:val="0"/>
        <w:rPr>
          <w:rFonts w:ascii="Times New Roman" w:hAnsi="Times New Roman" w:cs="Times New Roman"/>
          <w:b/>
          <w:color w:val="auto"/>
          <w:lang w:val="ro-RO"/>
        </w:rPr>
      </w:pPr>
      <w:r w:rsidRPr="0010649A">
        <w:rPr>
          <w:rFonts w:ascii="Times New Roman" w:hAnsi="Times New Roman" w:cs="Times New Roman"/>
          <w:b/>
          <w:color w:val="auto"/>
          <w:lang w:val="ro-RO"/>
        </w:rPr>
        <w:t>Descr</w:t>
      </w:r>
      <w:r w:rsidR="002A2CC5" w:rsidRPr="0010649A">
        <w:rPr>
          <w:rFonts w:ascii="Times New Roman" w:hAnsi="Times New Roman" w:cs="Times New Roman"/>
          <w:b/>
          <w:color w:val="auto"/>
          <w:lang w:val="ro-RO"/>
        </w:rPr>
        <w:t>ierea postului scos la concurs:</w:t>
      </w:r>
      <w:r w:rsidR="00CA44CE" w:rsidRPr="0010649A">
        <w:rPr>
          <w:rFonts w:ascii="Times New Roman" w:hAnsi="Times New Roman" w:cs="Times New Roman"/>
          <w:b/>
          <w:color w:val="auto"/>
          <w:lang w:val="ro-RO"/>
        </w:rPr>
        <w:t xml:space="preserve"> </w:t>
      </w:r>
    </w:p>
    <w:p w:rsidR="00AA1731" w:rsidRPr="0010649A" w:rsidRDefault="00AA1731" w:rsidP="00C95997">
      <w:pPr>
        <w:pStyle w:val="Default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10649A">
        <w:rPr>
          <w:rFonts w:ascii="Times New Roman" w:hAnsi="Times New Roman" w:cs="Times New Roman"/>
          <w:b/>
          <w:color w:val="auto"/>
          <w:lang w:val="ro-RO"/>
        </w:rPr>
        <w:t xml:space="preserve">Postul </w:t>
      </w:r>
      <w:r w:rsidR="00CA44CE" w:rsidRPr="0010649A">
        <w:rPr>
          <w:rFonts w:ascii="Times New Roman" w:hAnsi="Times New Roman" w:cs="Times New Roman"/>
          <w:b/>
          <w:color w:val="auto"/>
          <w:lang w:val="ro-RO"/>
        </w:rPr>
        <w:t>Profesor</w:t>
      </w:r>
      <w:r w:rsidRPr="0010649A">
        <w:rPr>
          <w:rFonts w:ascii="Times New Roman" w:hAnsi="Times New Roman" w:cs="Times New Roman"/>
          <w:b/>
          <w:color w:val="auto"/>
          <w:lang w:val="ro-RO"/>
        </w:rPr>
        <w:t xml:space="preserve">, </w:t>
      </w:r>
      <w:r w:rsidR="001C574F" w:rsidRPr="0010649A">
        <w:rPr>
          <w:rFonts w:ascii="Times New Roman" w:hAnsi="Times New Roman" w:cs="Times New Roman"/>
          <w:b/>
          <w:color w:val="auto"/>
          <w:lang w:val="ro-RO"/>
        </w:rPr>
        <w:t xml:space="preserve">poz. </w:t>
      </w:r>
      <w:r w:rsidR="00CA44CE" w:rsidRPr="0010649A">
        <w:rPr>
          <w:rFonts w:ascii="Times New Roman" w:hAnsi="Times New Roman" w:cs="Times New Roman"/>
          <w:b/>
          <w:color w:val="auto"/>
          <w:lang w:val="ro-RO"/>
        </w:rPr>
        <w:t>9</w:t>
      </w:r>
    </w:p>
    <w:p w:rsidR="001C574F" w:rsidRPr="0010649A" w:rsidRDefault="0000458C" w:rsidP="00C95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649A">
        <w:rPr>
          <w:rFonts w:ascii="Times New Roman" w:hAnsi="Times New Roman"/>
          <w:b/>
          <w:sz w:val="24"/>
          <w:szCs w:val="24"/>
        </w:rPr>
        <w:t xml:space="preserve">Disciplina(le): </w:t>
      </w:r>
      <w:r w:rsidR="00935C32" w:rsidRPr="0010649A">
        <w:rPr>
          <w:rFonts w:ascii="Times New Roman" w:hAnsi="Times New Roman"/>
          <w:b/>
          <w:sz w:val="24"/>
          <w:szCs w:val="24"/>
        </w:rPr>
        <w:t>Gestiune și contabilitate bancară</w:t>
      </w:r>
      <w:r w:rsidR="005B5F26" w:rsidRPr="0010649A">
        <w:rPr>
          <w:rFonts w:ascii="Times New Roman" w:hAnsi="Times New Roman"/>
          <w:b/>
          <w:sz w:val="24"/>
          <w:szCs w:val="24"/>
        </w:rPr>
        <w:t xml:space="preserve">; </w:t>
      </w:r>
      <w:r w:rsidR="00935C32" w:rsidRPr="0010649A">
        <w:rPr>
          <w:rFonts w:ascii="Times New Roman" w:hAnsi="Times New Roman"/>
          <w:b/>
          <w:sz w:val="24"/>
          <w:szCs w:val="24"/>
        </w:rPr>
        <w:t>Asigurări comerciale</w:t>
      </w:r>
      <w:r w:rsidR="005B5F26" w:rsidRPr="0010649A">
        <w:rPr>
          <w:rFonts w:ascii="Times New Roman" w:hAnsi="Times New Roman"/>
          <w:b/>
          <w:sz w:val="24"/>
          <w:szCs w:val="24"/>
        </w:rPr>
        <w:t xml:space="preserve">; </w:t>
      </w:r>
      <w:r w:rsidR="00935C32" w:rsidRPr="0010649A">
        <w:rPr>
          <w:rFonts w:ascii="Times New Roman" w:hAnsi="Times New Roman"/>
          <w:b/>
          <w:sz w:val="24"/>
          <w:szCs w:val="24"/>
        </w:rPr>
        <w:t>Com</w:t>
      </w:r>
      <w:r w:rsidR="000162E9">
        <w:rPr>
          <w:rFonts w:ascii="Times New Roman" w:hAnsi="Times New Roman"/>
          <w:b/>
          <w:sz w:val="24"/>
          <w:szCs w:val="24"/>
        </w:rPr>
        <w:t>m</w:t>
      </w:r>
      <w:r w:rsidR="00935C32" w:rsidRPr="0010649A">
        <w:rPr>
          <w:rFonts w:ascii="Times New Roman" w:hAnsi="Times New Roman"/>
          <w:b/>
          <w:sz w:val="24"/>
          <w:szCs w:val="24"/>
        </w:rPr>
        <w:t>ercial insurance</w:t>
      </w:r>
    </w:p>
    <w:p w:rsidR="001C574F" w:rsidRPr="002E2113" w:rsidRDefault="007F2A94" w:rsidP="00C95997">
      <w:pPr>
        <w:pStyle w:val="Default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10649A">
        <w:rPr>
          <w:rFonts w:ascii="Times New Roman" w:hAnsi="Times New Roman" w:cs="Times New Roman"/>
          <w:b/>
          <w:color w:val="auto"/>
          <w:lang w:val="ro-RO"/>
        </w:rPr>
        <w:t>Domeniul</w:t>
      </w:r>
      <w:r w:rsidR="008C0CF6" w:rsidRPr="0010649A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8C0CF6" w:rsidRPr="002E2113">
        <w:rPr>
          <w:rFonts w:ascii="Times New Roman" w:hAnsi="Times New Roman" w:cs="Times New Roman"/>
          <w:b/>
          <w:color w:val="auto"/>
          <w:lang w:val="ro-RO"/>
        </w:rPr>
        <w:t>științific</w:t>
      </w:r>
      <w:r w:rsidRPr="002E2113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935C32" w:rsidRPr="002E2113">
        <w:rPr>
          <w:rFonts w:ascii="Times New Roman" w:hAnsi="Times New Roman" w:cs="Times New Roman"/>
          <w:b/>
          <w:color w:val="auto"/>
          <w:lang w:val="ro-RO"/>
        </w:rPr>
        <w:t>Finanțe</w:t>
      </w:r>
    </w:p>
    <w:p w:rsidR="00CA44CE" w:rsidRDefault="00CA44CE" w:rsidP="00C95997">
      <w:pPr>
        <w:pStyle w:val="Default"/>
        <w:jc w:val="both"/>
        <w:rPr>
          <w:rFonts w:ascii="Times New Roman" w:hAnsi="Times New Roman" w:cs="Times New Roman"/>
          <w:color w:val="FF0000"/>
          <w:lang w:val="ro-RO"/>
        </w:rPr>
      </w:pPr>
    </w:p>
    <w:p w:rsidR="00B67E0F" w:rsidRPr="00D3584A" w:rsidRDefault="00B67E0F" w:rsidP="00B67E0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3584A">
        <w:rPr>
          <w:rFonts w:ascii="Times New Roman" w:hAnsi="Times New Roman" w:cs="Times New Roman"/>
          <w:b/>
          <w:color w:val="auto"/>
          <w:lang w:val="ro-RO"/>
        </w:rPr>
        <w:t>Atribuţiile/activităţile</w:t>
      </w:r>
      <w:r w:rsidRPr="00D3584A">
        <w:rPr>
          <w:rFonts w:ascii="Times New Roman" w:hAnsi="Times New Roman" w:cs="Times New Roman"/>
          <w:color w:val="auto"/>
          <w:lang w:val="ro-RO"/>
        </w:rPr>
        <w:t xml:space="preserve"> aferente postului scos la concurs, incluzând norma didactică şi tipurile  de activităţi incluse în norma didactică, respectiv norma de cercetare:</w:t>
      </w:r>
    </w:p>
    <w:p w:rsidR="00B67E0F" w:rsidRPr="00D3584A" w:rsidRDefault="00B67E0F" w:rsidP="00B67E0F">
      <w:pPr>
        <w:pStyle w:val="Default"/>
        <w:jc w:val="both"/>
        <w:outlineLvl w:val="0"/>
        <w:rPr>
          <w:rFonts w:ascii="Times New Roman" w:hAnsi="Times New Roman" w:cs="Times New Roman"/>
          <w:color w:val="auto"/>
          <w:lang w:val="ro-RO"/>
        </w:rPr>
      </w:pPr>
      <w:r w:rsidRPr="00D3584A">
        <w:rPr>
          <w:rFonts w:ascii="Times New Roman" w:hAnsi="Times New Roman" w:cs="Times New Roman"/>
          <w:color w:val="auto"/>
          <w:lang w:val="ro-RO"/>
        </w:rPr>
        <w:tab/>
        <w:t>I. Normă didactică</w:t>
      </w:r>
      <w:r>
        <w:rPr>
          <w:rFonts w:ascii="Times New Roman" w:hAnsi="Times New Roman" w:cs="Times New Roman"/>
          <w:color w:val="auto"/>
          <w:lang w:val="ro-RO"/>
        </w:rPr>
        <w:t>:</w:t>
      </w:r>
    </w:p>
    <w:p w:rsidR="00B67E0F" w:rsidRPr="00D3584A" w:rsidRDefault="00B67E0F" w:rsidP="00B67E0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3584A">
        <w:rPr>
          <w:rFonts w:ascii="Times New Roman" w:hAnsi="Times New Roman" w:cs="Times New Roman"/>
          <w:color w:val="auto"/>
          <w:lang w:val="ro-RO"/>
        </w:rPr>
        <w:t>Activitate de predare</w:t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="002E2113">
        <w:rPr>
          <w:rFonts w:ascii="Times New Roman" w:hAnsi="Times New Roman" w:cs="Times New Roman"/>
          <w:color w:val="auto"/>
          <w:lang w:val="ro-RO"/>
        </w:rPr>
        <w:t>152</w:t>
      </w:r>
      <w:r w:rsidRPr="00D3584A">
        <w:rPr>
          <w:rFonts w:ascii="Times New Roman" w:hAnsi="Times New Roman" w:cs="Times New Roman"/>
          <w:color w:val="auto"/>
          <w:lang w:val="ro-RO"/>
        </w:rPr>
        <w:t xml:space="preserve"> ore</w:t>
      </w:r>
      <w:r>
        <w:rPr>
          <w:rFonts w:ascii="Times New Roman" w:hAnsi="Times New Roman" w:cs="Times New Roman"/>
          <w:color w:val="auto"/>
          <w:lang w:val="ro-RO"/>
        </w:rPr>
        <w:t>;</w:t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</w:p>
    <w:p w:rsidR="00B67E0F" w:rsidRPr="00D3584A" w:rsidRDefault="00B67E0F" w:rsidP="00B67E0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3584A">
        <w:rPr>
          <w:rFonts w:ascii="Times New Roman" w:hAnsi="Times New Roman" w:cs="Times New Roman"/>
          <w:color w:val="auto"/>
          <w:lang w:val="ro-RO"/>
        </w:rPr>
        <w:t>Activităţi lucrări practice</w:t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="00943C35">
        <w:rPr>
          <w:rFonts w:ascii="Times New Roman" w:hAnsi="Times New Roman" w:cs="Times New Roman"/>
          <w:color w:val="auto"/>
          <w:lang w:val="ro-RO"/>
        </w:rPr>
        <w:t xml:space="preserve"> </w:t>
      </w:r>
      <w:r w:rsidR="002E2113">
        <w:rPr>
          <w:rFonts w:ascii="Times New Roman" w:hAnsi="Times New Roman" w:cs="Times New Roman"/>
          <w:color w:val="auto"/>
          <w:lang w:val="ro-RO"/>
        </w:rPr>
        <w:t>48</w:t>
      </w:r>
      <w:r w:rsidRPr="00D3584A">
        <w:rPr>
          <w:rFonts w:ascii="Times New Roman" w:hAnsi="Times New Roman" w:cs="Times New Roman"/>
          <w:color w:val="auto"/>
          <w:lang w:val="ro-RO"/>
        </w:rPr>
        <w:t xml:space="preserve"> ore</w:t>
      </w:r>
      <w:r>
        <w:rPr>
          <w:rFonts w:ascii="Times New Roman" w:hAnsi="Times New Roman" w:cs="Times New Roman"/>
          <w:color w:val="auto"/>
          <w:lang w:val="ro-RO"/>
        </w:rPr>
        <w:t>;</w:t>
      </w:r>
    </w:p>
    <w:p w:rsidR="00B67E0F" w:rsidRPr="00D3584A" w:rsidRDefault="00B67E0F" w:rsidP="00B67E0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3584A">
        <w:rPr>
          <w:rFonts w:ascii="Times New Roman" w:hAnsi="Times New Roman" w:cs="Times New Roman"/>
          <w:color w:val="auto"/>
          <w:lang w:val="ro-RO"/>
        </w:rPr>
        <w:t>Activităţi de evaluare</w:t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="002E2113">
        <w:rPr>
          <w:rFonts w:ascii="Times New Roman" w:hAnsi="Times New Roman" w:cs="Times New Roman"/>
          <w:color w:val="auto"/>
          <w:lang w:val="ro-RO"/>
        </w:rPr>
        <w:t>248</w:t>
      </w:r>
      <w:r w:rsidRPr="00D3584A">
        <w:rPr>
          <w:rFonts w:ascii="Times New Roman" w:hAnsi="Times New Roman" w:cs="Times New Roman"/>
          <w:color w:val="auto"/>
          <w:lang w:val="ro-RO"/>
        </w:rPr>
        <w:t xml:space="preserve"> ore</w:t>
      </w:r>
      <w:r>
        <w:rPr>
          <w:rFonts w:ascii="Times New Roman" w:hAnsi="Times New Roman" w:cs="Times New Roman"/>
          <w:color w:val="auto"/>
          <w:lang w:val="ro-RO"/>
        </w:rPr>
        <w:t>.</w:t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</w:p>
    <w:p w:rsidR="00B67E0F" w:rsidRDefault="00B67E0F" w:rsidP="00B67E0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3584A">
        <w:rPr>
          <w:rFonts w:ascii="Times New Roman" w:hAnsi="Times New Roman" w:cs="Times New Roman"/>
          <w:color w:val="auto"/>
          <w:lang w:val="ro-RO"/>
        </w:rPr>
        <w:tab/>
        <w:t>Total</w:t>
      </w:r>
      <w:r w:rsidRPr="00D3584A">
        <w:rPr>
          <w:rFonts w:ascii="Times New Roman" w:hAnsi="Times New Roman" w:cs="Times New Roman"/>
          <w:color w:val="auto"/>
          <w:lang w:val="ro-RO"/>
        </w:rPr>
        <w:tab/>
      </w:r>
      <w:r w:rsidR="002E2113">
        <w:rPr>
          <w:rFonts w:ascii="Times New Roman" w:hAnsi="Times New Roman" w:cs="Times New Roman"/>
          <w:color w:val="auto"/>
          <w:lang w:val="ro-RO"/>
        </w:rPr>
        <w:t>448</w:t>
      </w:r>
      <w:r w:rsidRPr="00D3584A">
        <w:rPr>
          <w:rFonts w:ascii="Times New Roman" w:hAnsi="Times New Roman" w:cs="Times New Roman"/>
          <w:color w:val="auto"/>
          <w:lang w:val="ro-RO"/>
        </w:rPr>
        <w:t xml:space="preserve"> ore</w:t>
      </w:r>
      <w:r w:rsidRPr="00D3584A">
        <w:rPr>
          <w:rFonts w:ascii="Times New Roman" w:hAnsi="Times New Roman" w:cs="Times New Roman"/>
          <w:color w:val="auto"/>
          <w:lang w:val="ro-RO"/>
        </w:rPr>
        <w:tab/>
        <w:t xml:space="preserve">Media săptămânală </w:t>
      </w:r>
      <w:r w:rsidR="002E2113">
        <w:rPr>
          <w:rFonts w:ascii="Times New Roman" w:hAnsi="Times New Roman" w:cs="Times New Roman"/>
          <w:color w:val="auto"/>
          <w:lang w:val="ro-RO"/>
        </w:rPr>
        <w:t>16</w:t>
      </w:r>
      <w:r w:rsidRPr="00D3584A">
        <w:rPr>
          <w:rFonts w:ascii="Times New Roman" w:hAnsi="Times New Roman" w:cs="Times New Roman"/>
          <w:color w:val="auto"/>
          <w:lang w:val="ro-RO"/>
        </w:rPr>
        <w:t xml:space="preserve"> ore convenţionale</w:t>
      </w:r>
    </w:p>
    <w:p w:rsidR="00B67E0F" w:rsidRPr="00D3584A" w:rsidRDefault="00B67E0F" w:rsidP="00B67E0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:rsidR="00B67E0F" w:rsidRPr="00D3584A" w:rsidRDefault="00B67E0F" w:rsidP="00B67E0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3584A">
        <w:rPr>
          <w:rFonts w:ascii="Times New Roman" w:hAnsi="Times New Roman" w:cs="Times New Roman"/>
          <w:color w:val="auto"/>
          <w:lang w:val="ro-RO"/>
        </w:rPr>
        <w:tab/>
        <w:t xml:space="preserve">II. Normă de cercetare </w:t>
      </w:r>
      <w:r w:rsidR="002E2113">
        <w:rPr>
          <w:rFonts w:ascii="Times New Roman" w:hAnsi="Times New Roman" w:cs="Times New Roman"/>
          <w:color w:val="auto"/>
          <w:lang w:val="ro-RO"/>
        </w:rPr>
        <w:t xml:space="preserve">760 </w:t>
      </w:r>
      <w:r w:rsidRPr="00D3584A">
        <w:rPr>
          <w:rFonts w:ascii="Times New Roman" w:hAnsi="Times New Roman" w:cs="Times New Roman"/>
          <w:color w:val="auto"/>
          <w:lang w:val="ro-RO"/>
        </w:rPr>
        <w:t>ore (elaborarea comunicărilor ştiinţifice, redactarea de studii şi articole, editare cărţi, participări la manifestări ştiinţifice naţionale şi internaţionale)</w:t>
      </w:r>
    </w:p>
    <w:p w:rsidR="0093678D" w:rsidRDefault="0093678D" w:rsidP="00D3584A">
      <w:pPr>
        <w:pStyle w:val="Default"/>
        <w:jc w:val="both"/>
        <w:rPr>
          <w:rFonts w:ascii="Times New Roman" w:hAnsi="Times New Roman" w:cs="Times New Roman"/>
          <w:b/>
          <w:color w:val="auto"/>
          <w:lang w:val="ro-RO"/>
        </w:rPr>
      </w:pPr>
    </w:p>
    <w:p w:rsidR="00D3584A" w:rsidRDefault="00D3584A" w:rsidP="008B6D19">
      <w:pPr>
        <w:pStyle w:val="Default"/>
        <w:jc w:val="both"/>
        <w:outlineLvl w:val="0"/>
        <w:rPr>
          <w:rFonts w:ascii="Times New Roman" w:hAnsi="Times New Roman" w:cs="Times New Roman"/>
          <w:color w:val="auto"/>
          <w:lang w:val="ro-RO"/>
        </w:rPr>
      </w:pPr>
      <w:r w:rsidRPr="00F72299">
        <w:rPr>
          <w:rFonts w:ascii="Times New Roman" w:hAnsi="Times New Roman" w:cs="Times New Roman"/>
          <w:b/>
          <w:color w:val="auto"/>
          <w:lang w:val="ro-RO"/>
        </w:rPr>
        <w:t>Tematica probelor</w:t>
      </w:r>
      <w:r w:rsidRPr="00F72299">
        <w:rPr>
          <w:rFonts w:ascii="Times New Roman" w:hAnsi="Times New Roman" w:cs="Times New Roman"/>
          <w:color w:val="auto"/>
          <w:lang w:val="ro-RO"/>
        </w:rPr>
        <w:t xml:space="preserve"> de concurs, inclusiv a prelegerilor, cursurilor sau altor asemenea sau t</w:t>
      </w:r>
      <w:r w:rsidRPr="000E3A10">
        <w:rPr>
          <w:rFonts w:ascii="Times New Roman" w:hAnsi="Times New Roman" w:cs="Times New Roman"/>
          <w:color w:val="auto"/>
          <w:lang w:val="ro-RO"/>
        </w:rPr>
        <w:t>ematicile din care comisia de concurs poate alege temat</w:t>
      </w:r>
      <w:r w:rsidR="00425C15" w:rsidRPr="000E3A10">
        <w:rPr>
          <w:rFonts w:ascii="Times New Roman" w:hAnsi="Times New Roman" w:cs="Times New Roman"/>
          <w:color w:val="auto"/>
          <w:lang w:val="ro-RO"/>
        </w:rPr>
        <w:t>ica probelor susţinute efectiv.</w:t>
      </w:r>
    </w:p>
    <w:p w:rsidR="002C79F6" w:rsidRPr="000E3A10" w:rsidRDefault="002C79F6" w:rsidP="00D3584A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:rsidR="00425C15" w:rsidRPr="008B6D19" w:rsidRDefault="00425C15" w:rsidP="00517F0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E3A10">
        <w:rPr>
          <w:rFonts w:ascii="Times New Roman" w:hAnsi="Times New Roman" w:cs="Times New Roman"/>
          <w:b/>
          <w:i/>
          <w:color w:val="auto"/>
          <w:lang w:val="ro-RO"/>
        </w:rPr>
        <w:t xml:space="preserve">Disciplina </w:t>
      </w:r>
      <w:r w:rsidRPr="000E3A10">
        <w:rPr>
          <w:rFonts w:ascii="Times New Roman" w:hAnsi="Times New Roman" w:cs="Times New Roman"/>
          <w:b/>
          <w:i/>
          <w:lang w:val="ro-RO"/>
        </w:rPr>
        <w:t>Gestiune și contabilitate bancară</w:t>
      </w:r>
    </w:p>
    <w:p w:rsidR="00B22518" w:rsidRPr="000E3A10" w:rsidRDefault="00BB1704" w:rsidP="00B22518">
      <w:pPr>
        <w:pStyle w:val="Default"/>
        <w:numPr>
          <w:ilvl w:val="0"/>
          <w:numId w:val="2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napToGrid w:val="0"/>
          <w:lang w:val="ro-RO"/>
        </w:rPr>
      </w:pPr>
      <w:r w:rsidRPr="000E3A10">
        <w:rPr>
          <w:rFonts w:ascii="Times New Roman" w:hAnsi="Times New Roman" w:cs="Times New Roman"/>
          <w:snapToGrid w:val="0"/>
          <w:lang w:val="ro-RO"/>
        </w:rPr>
        <w:t xml:space="preserve">Organizarea generală a </w:t>
      </w:r>
      <w:r w:rsidR="00B67E0F">
        <w:rPr>
          <w:rFonts w:ascii="Times New Roman" w:hAnsi="Times New Roman" w:cs="Times New Roman"/>
          <w:snapToGrid w:val="0"/>
          <w:lang w:val="ro-RO"/>
        </w:rPr>
        <w:t>aparatului</w:t>
      </w:r>
      <w:r w:rsidRPr="000E3A10">
        <w:rPr>
          <w:rFonts w:ascii="Times New Roman" w:hAnsi="Times New Roman" w:cs="Times New Roman"/>
          <w:snapToGrid w:val="0"/>
          <w:lang w:val="ro-RO"/>
        </w:rPr>
        <w:t xml:space="preserve"> bancar şi a contabilităţii bancare</w:t>
      </w:r>
    </w:p>
    <w:p w:rsidR="00517F03" w:rsidRDefault="00517F03" w:rsidP="00B22518">
      <w:pPr>
        <w:pStyle w:val="Default"/>
        <w:numPr>
          <w:ilvl w:val="0"/>
          <w:numId w:val="2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napToGrid w:val="0"/>
          <w:lang w:val="ro-RO"/>
        </w:rPr>
      </w:pPr>
      <w:r w:rsidRPr="000E3A10">
        <w:rPr>
          <w:rFonts w:ascii="Times New Roman" w:hAnsi="Times New Roman" w:cs="Times New Roman"/>
          <w:snapToGrid w:val="0"/>
          <w:lang w:val="ro-RO"/>
        </w:rPr>
        <w:t xml:space="preserve">Operațiuni cu numerar </w:t>
      </w:r>
      <w:r w:rsidR="00B377C2">
        <w:rPr>
          <w:rFonts w:ascii="Times New Roman" w:hAnsi="Times New Roman" w:cs="Times New Roman"/>
          <w:snapToGrid w:val="0"/>
          <w:lang w:val="ro-RO"/>
        </w:rPr>
        <w:t xml:space="preserve">efectuate de către instituțiile de credit </w:t>
      </w:r>
      <w:r w:rsidRPr="000E3A10">
        <w:rPr>
          <w:rFonts w:ascii="Times New Roman" w:hAnsi="Times New Roman" w:cs="Times New Roman"/>
          <w:snapToGrid w:val="0"/>
          <w:lang w:val="ro-RO"/>
        </w:rPr>
        <w:t>în lei și în valută</w:t>
      </w:r>
    </w:p>
    <w:p w:rsidR="00B22518" w:rsidRPr="000E3A10" w:rsidRDefault="00BB1704" w:rsidP="00B22518">
      <w:pPr>
        <w:pStyle w:val="Default"/>
        <w:numPr>
          <w:ilvl w:val="0"/>
          <w:numId w:val="2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napToGrid w:val="0"/>
          <w:lang w:val="ro-RO"/>
        </w:rPr>
      </w:pPr>
      <w:r w:rsidRPr="000E3A10">
        <w:rPr>
          <w:rFonts w:ascii="Times New Roman" w:hAnsi="Times New Roman" w:cs="Times New Roman"/>
          <w:lang w:val="pt-BR"/>
        </w:rPr>
        <w:t>Mecanisme de decontare a plăților fără numerar</w:t>
      </w:r>
      <w:r w:rsidR="00C44702">
        <w:rPr>
          <w:rFonts w:ascii="Times New Roman" w:hAnsi="Times New Roman" w:cs="Times New Roman"/>
          <w:lang w:val="pt-BR"/>
        </w:rPr>
        <w:t xml:space="preserve">: </w:t>
      </w:r>
      <w:r w:rsidR="00C44702">
        <w:rPr>
          <w:rFonts w:ascii="Times New Roman" w:hAnsi="Times New Roman" w:cs="Times New Roman"/>
        </w:rPr>
        <w:t>Z</w:t>
      </w:r>
      <w:r w:rsidR="00C44702">
        <w:rPr>
          <w:rFonts w:ascii="Times New Roman" w:hAnsi="Times New Roman" w:cs="Times New Roman"/>
          <w:lang w:val="pt-BR"/>
        </w:rPr>
        <w:t>ona Unic</w:t>
      </w:r>
      <w:r w:rsidR="00C44702">
        <w:rPr>
          <w:rFonts w:ascii="Times New Roman" w:hAnsi="Times New Roman" w:cs="Times New Roman"/>
          <w:lang w:val="ro-RO"/>
        </w:rPr>
        <w:t xml:space="preserve">ă de Plăți în euro – SEPA; Target 2; Sistemul Electronic de Plăți în România </w:t>
      </w:r>
    </w:p>
    <w:p w:rsidR="00D3584A" w:rsidRPr="000E3A10" w:rsidRDefault="005C263F" w:rsidP="00D3584A">
      <w:pPr>
        <w:pStyle w:val="Default"/>
        <w:numPr>
          <w:ilvl w:val="0"/>
          <w:numId w:val="2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napToGrid w:val="0"/>
          <w:lang w:val="ro-RO"/>
        </w:rPr>
      </w:pPr>
      <w:r w:rsidRPr="000E3A10">
        <w:rPr>
          <w:rFonts w:ascii="Times New Roman" w:hAnsi="Times New Roman" w:cs="Times New Roman"/>
          <w:lang w:val="ro-RO"/>
        </w:rPr>
        <w:t xml:space="preserve">Operațiuni de încasări și plăți fără numerar: </w:t>
      </w:r>
      <w:r w:rsidR="00B67E0F">
        <w:rPr>
          <w:rFonts w:ascii="Times New Roman" w:hAnsi="Times New Roman" w:cs="Times New Roman"/>
          <w:lang w:val="ro-RO"/>
        </w:rPr>
        <w:t xml:space="preserve">conturi curente ce pot fi deschise la bănci; </w:t>
      </w:r>
      <w:r w:rsidRPr="000E3A10">
        <w:rPr>
          <w:rFonts w:ascii="Times New Roman" w:hAnsi="Times New Roman" w:cs="Times New Roman"/>
          <w:lang w:val="ro-RO"/>
        </w:rPr>
        <w:t>i</w:t>
      </w:r>
      <w:r w:rsidR="00B67E0F">
        <w:rPr>
          <w:rFonts w:ascii="Times New Roman" w:hAnsi="Times New Roman" w:cs="Times New Roman"/>
          <w:lang w:val="ro-RO"/>
        </w:rPr>
        <w:t>nstrumente de plată de credit;</w:t>
      </w:r>
      <w:r w:rsidRPr="000E3A10">
        <w:rPr>
          <w:rFonts w:ascii="Times New Roman" w:hAnsi="Times New Roman" w:cs="Times New Roman"/>
          <w:lang w:val="ro-RO"/>
        </w:rPr>
        <w:t xml:space="preserve"> instrumente de plată de debit</w:t>
      </w:r>
    </w:p>
    <w:p w:rsidR="00B22518" w:rsidRPr="000E3A10" w:rsidRDefault="00B22518" w:rsidP="00D3584A">
      <w:pPr>
        <w:pStyle w:val="Default"/>
        <w:numPr>
          <w:ilvl w:val="0"/>
          <w:numId w:val="2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napToGrid w:val="0"/>
          <w:lang w:val="ro-RO"/>
        </w:rPr>
      </w:pPr>
      <w:r w:rsidRPr="000E3A10">
        <w:rPr>
          <w:rFonts w:ascii="Times New Roman" w:hAnsi="Times New Roman" w:cs="Times New Roman"/>
          <w:snapToGrid w:val="0"/>
          <w:lang w:val="ro-RO"/>
        </w:rPr>
        <w:t xml:space="preserve">Gestiunea creditelor acordate clientelei </w:t>
      </w:r>
      <w:r w:rsidR="00B377C2">
        <w:rPr>
          <w:rFonts w:ascii="Times New Roman" w:hAnsi="Times New Roman" w:cs="Times New Roman"/>
          <w:snapToGrid w:val="0"/>
          <w:lang w:val="ro-RO"/>
        </w:rPr>
        <w:t>de către instituțiile de credit</w:t>
      </w:r>
    </w:p>
    <w:p w:rsidR="00C44702" w:rsidRPr="000E3A10" w:rsidRDefault="00C44702" w:rsidP="004506CB">
      <w:pPr>
        <w:pStyle w:val="Default"/>
        <w:tabs>
          <w:tab w:val="left" w:pos="851"/>
        </w:tabs>
        <w:jc w:val="both"/>
        <w:outlineLvl w:val="0"/>
        <w:rPr>
          <w:rFonts w:ascii="Times New Roman" w:hAnsi="Times New Roman" w:cs="Times New Roman"/>
          <w:snapToGrid w:val="0"/>
          <w:lang w:val="ro-RO"/>
        </w:rPr>
      </w:pPr>
    </w:p>
    <w:p w:rsidR="005D708C" w:rsidRPr="0006514E" w:rsidRDefault="005D708C" w:rsidP="005D708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E3A10">
        <w:rPr>
          <w:rFonts w:ascii="Times New Roman" w:hAnsi="Times New Roman" w:cs="Times New Roman"/>
          <w:b/>
          <w:i/>
          <w:color w:val="auto"/>
          <w:lang w:val="ro-RO"/>
        </w:rPr>
        <w:t xml:space="preserve">Disciplina </w:t>
      </w:r>
      <w:r w:rsidRPr="000E3A10">
        <w:rPr>
          <w:rFonts w:ascii="Times New Roman" w:hAnsi="Times New Roman" w:cs="Times New Roman"/>
          <w:b/>
          <w:i/>
          <w:lang w:val="ro-RO"/>
        </w:rPr>
        <w:t>Asigurări Comerciale</w:t>
      </w:r>
    </w:p>
    <w:p w:rsidR="009908CC" w:rsidRPr="00A71E7C" w:rsidRDefault="00B377C2" w:rsidP="00A71E7C">
      <w:pPr>
        <w:pStyle w:val="Defaul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color w:val="auto"/>
          <w:lang w:val="ro-RO"/>
        </w:rPr>
      </w:pPr>
      <w:r w:rsidRPr="00A71E7C">
        <w:rPr>
          <w:rFonts w:ascii="Times New Roman" w:hAnsi="Times New Roman" w:cs="Times New Roman"/>
          <w:color w:val="auto"/>
          <w:lang w:val="ro-RO"/>
        </w:rPr>
        <w:t>Noțiunea</w:t>
      </w:r>
      <w:r w:rsidR="009908CC" w:rsidRPr="00A71E7C">
        <w:rPr>
          <w:rFonts w:ascii="Times New Roman" w:hAnsi="Times New Roman" w:cs="Times New Roman"/>
          <w:color w:val="auto"/>
          <w:lang w:val="ro-RO"/>
        </w:rPr>
        <w:t xml:space="preserve"> de asigurare și implicațiile acesteia asupra economiei</w:t>
      </w:r>
    </w:p>
    <w:p w:rsidR="00490871" w:rsidRPr="00A71E7C" w:rsidRDefault="00B53E8B" w:rsidP="00A71E7C">
      <w:pPr>
        <w:pStyle w:val="Defaul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color w:val="auto"/>
          <w:lang w:val="ro-RO"/>
        </w:rPr>
      </w:pPr>
      <w:r w:rsidRPr="00A71E7C">
        <w:rPr>
          <w:rFonts w:ascii="Times New Roman" w:hAnsi="Times New Roman" w:cs="Times New Roman"/>
          <w:color w:val="auto"/>
          <w:lang w:val="ro-RO"/>
        </w:rPr>
        <w:t xml:space="preserve">Piața asigurărilor: rezultate </w:t>
      </w:r>
      <w:r w:rsidRPr="00A71E7C">
        <w:rPr>
          <w:rFonts w:ascii="Times New Roman" w:hAnsi="Times New Roman" w:cs="Times New Roman"/>
        </w:rPr>
        <w:t xml:space="preserve">obţinute </w:t>
      </w:r>
      <w:r w:rsidR="00850F91" w:rsidRPr="00A71E7C">
        <w:rPr>
          <w:rFonts w:ascii="Times New Roman" w:hAnsi="Times New Roman" w:cs="Times New Roman"/>
        </w:rPr>
        <w:t>la nivel international și în</w:t>
      </w:r>
      <w:r w:rsidRPr="00A71E7C">
        <w:rPr>
          <w:rFonts w:ascii="Times New Roman" w:hAnsi="Times New Roman" w:cs="Times New Roman"/>
          <w:lang w:val="ro-RO"/>
        </w:rPr>
        <w:t xml:space="preserve"> România</w:t>
      </w:r>
    </w:p>
    <w:p w:rsidR="0074289A" w:rsidRPr="00A71E7C" w:rsidRDefault="00A71E7C" w:rsidP="00A71E7C">
      <w:pPr>
        <w:pStyle w:val="Defaul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color w:val="auto"/>
          <w:lang w:val="ro-RO"/>
        </w:rPr>
      </w:pPr>
      <w:r w:rsidRPr="00A71E7C">
        <w:rPr>
          <w:rFonts w:ascii="Times New Roman" w:hAnsi="Times New Roman" w:cs="Times New Roman"/>
        </w:rPr>
        <w:t>Reglementarea asigurărilor</w:t>
      </w:r>
    </w:p>
    <w:p w:rsidR="00EA670C" w:rsidRPr="00A71E7C" w:rsidRDefault="00CB0DE0" w:rsidP="00A71E7C">
      <w:pPr>
        <w:pStyle w:val="Defaul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color w:val="auto"/>
          <w:lang w:val="ro-RO"/>
        </w:rPr>
      </w:pPr>
      <w:r w:rsidRPr="00A71E7C">
        <w:rPr>
          <w:rFonts w:ascii="Times New Roman" w:hAnsi="Times New Roman" w:cs="Times New Roman"/>
          <w:bCs/>
        </w:rPr>
        <w:t>Elemente</w:t>
      </w:r>
      <w:r w:rsidR="00EA670C" w:rsidRPr="00A71E7C">
        <w:rPr>
          <w:rFonts w:ascii="Times New Roman" w:hAnsi="Times New Roman" w:cs="Times New Roman"/>
          <w:bCs/>
        </w:rPr>
        <w:t xml:space="preserve"> tehnice ale asigurării -</w:t>
      </w:r>
      <w:r w:rsidR="00EA670C" w:rsidRPr="00A71E7C">
        <w:rPr>
          <w:rFonts w:ascii="Times New Roman" w:hAnsi="Times New Roman" w:cs="Times New Roman"/>
        </w:rPr>
        <w:t xml:space="preserve"> contractul de asigurare</w:t>
      </w:r>
    </w:p>
    <w:p w:rsidR="0074289A" w:rsidRPr="00A71E7C" w:rsidRDefault="00A71E7C" w:rsidP="00A71E7C">
      <w:pPr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A71E7C">
        <w:rPr>
          <w:rFonts w:ascii="Times New Roman" w:hAnsi="Times New Roman"/>
          <w:bCs/>
          <w:sz w:val="24"/>
          <w:szCs w:val="24"/>
        </w:rPr>
        <w:t>Riscurile și asigu</w:t>
      </w:r>
      <w:r>
        <w:rPr>
          <w:rFonts w:ascii="Times New Roman" w:hAnsi="Times New Roman"/>
          <w:bCs/>
          <w:sz w:val="24"/>
          <w:szCs w:val="24"/>
        </w:rPr>
        <w:t>rarea. Încheierea, derularea și î</w:t>
      </w:r>
      <w:r w:rsidRPr="00A71E7C">
        <w:rPr>
          <w:rFonts w:ascii="Times New Roman" w:hAnsi="Times New Roman"/>
          <w:bCs/>
          <w:sz w:val="24"/>
          <w:szCs w:val="24"/>
        </w:rPr>
        <w:t>ncetarea contractului de asigurare</w:t>
      </w:r>
    </w:p>
    <w:p w:rsidR="0074289A" w:rsidRPr="00A71E7C" w:rsidRDefault="00A71E7C" w:rsidP="00A71E7C">
      <w:pPr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A71E7C">
        <w:rPr>
          <w:rFonts w:ascii="Times New Roman" w:hAnsi="Times New Roman"/>
          <w:bCs/>
          <w:sz w:val="24"/>
          <w:szCs w:val="24"/>
        </w:rPr>
        <w:t>Tehnici ale asigurărilor – asigurări de bunuri</w:t>
      </w:r>
    </w:p>
    <w:p w:rsidR="00743773" w:rsidRPr="00A71E7C" w:rsidRDefault="0074289A" w:rsidP="00A71E7C">
      <w:pPr>
        <w:pStyle w:val="Defaul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color w:val="auto"/>
          <w:lang w:val="ro-RO"/>
        </w:rPr>
      </w:pPr>
      <w:r w:rsidRPr="00A71E7C">
        <w:rPr>
          <w:rFonts w:ascii="Times New Roman" w:hAnsi="Times New Roman" w:cs="Times New Roman"/>
          <w:bCs/>
          <w:lang w:val="ro-RO"/>
        </w:rPr>
        <w:t xml:space="preserve">Tehnici ale asigurărilor – asigurări de </w:t>
      </w:r>
      <w:r w:rsidR="00743773" w:rsidRPr="00A71E7C">
        <w:rPr>
          <w:rFonts w:ascii="Times New Roman" w:hAnsi="Times New Roman" w:cs="Times New Roman"/>
          <w:bCs/>
          <w:lang w:val="ro-RO"/>
        </w:rPr>
        <w:t>răspundere civilă</w:t>
      </w:r>
    </w:p>
    <w:p w:rsidR="0074289A" w:rsidRPr="00A71E7C" w:rsidRDefault="0074289A" w:rsidP="00A71E7C">
      <w:pPr>
        <w:pStyle w:val="Defaul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color w:val="auto"/>
          <w:lang w:val="ro-RO"/>
        </w:rPr>
      </w:pPr>
      <w:r w:rsidRPr="00A71E7C">
        <w:rPr>
          <w:rFonts w:ascii="Times New Roman" w:hAnsi="Times New Roman" w:cs="Times New Roman"/>
          <w:bCs/>
          <w:lang w:val="ro-RO"/>
        </w:rPr>
        <w:t>Tehnici ale asigurărilor – asigurări de persoane</w:t>
      </w:r>
    </w:p>
    <w:p w:rsidR="00FF6D63" w:rsidRPr="00A71E7C" w:rsidRDefault="00FF6D63" w:rsidP="00A71E7C">
      <w:pPr>
        <w:pStyle w:val="Default"/>
        <w:numPr>
          <w:ilvl w:val="0"/>
          <w:numId w:val="8"/>
        </w:numPr>
        <w:ind w:left="1434" w:hanging="357"/>
        <w:jc w:val="both"/>
        <w:rPr>
          <w:rFonts w:ascii="Times New Roman" w:hAnsi="Times New Roman" w:cs="Times New Roman"/>
          <w:color w:val="auto"/>
          <w:lang w:val="ro-RO"/>
        </w:rPr>
      </w:pPr>
      <w:r w:rsidRPr="00A71E7C">
        <w:rPr>
          <w:rFonts w:ascii="Times New Roman" w:hAnsi="Times New Roman" w:cs="Times New Roman"/>
          <w:bCs/>
          <w:lang w:val="ro-RO"/>
        </w:rPr>
        <w:t xml:space="preserve">Asigurările de viață și fondurile private de pensii </w:t>
      </w:r>
    </w:p>
    <w:p w:rsidR="002264E3" w:rsidRPr="00685D32" w:rsidRDefault="002264E3" w:rsidP="002264E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:rsidR="002264E3" w:rsidRPr="00A71E7C" w:rsidRDefault="002264E3" w:rsidP="002264E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lang w:val="ro-RO"/>
        </w:rPr>
      </w:pPr>
      <w:r w:rsidRPr="0006514E">
        <w:rPr>
          <w:rFonts w:ascii="Times New Roman" w:hAnsi="Times New Roman" w:cs="Times New Roman"/>
          <w:b/>
          <w:i/>
          <w:color w:val="auto"/>
          <w:lang w:val="ro-RO"/>
        </w:rPr>
        <w:lastRenderedPageBreak/>
        <w:t>Disciplina Com</w:t>
      </w:r>
      <w:r w:rsidR="000162E9">
        <w:rPr>
          <w:rFonts w:ascii="Times New Roman" w:hAnsi="Times New Roman" w:cs="Times New Roman"/>
          <w:b/>
          <w:i/>
          <w:color w:val="auto"/>
          <w:lang w:val="ro-RO"/>
        </w:rPr>
        <w:t>m</w:t>
      </w:r>
      <w:r w:rsidRPr="0006514E">
        <w:rPr>
          <w:rFonts w:ascii="Times New Roman" w:hAnsi="Times New Roman" w:cs="Times New Roman"/>
          <w:b/>
          <w:i/>
          <w:color w:val="auto"/>
          <w:lang w:val="ro-RO"/>
        </w:rPr>
        <w:t>ercial Insurance</w:t>
      </w:r>
    </w:p>
    <w:p w:rsidR="00A71E7C" w:rsidRPr="0006514E" w:rsidRDefault="00A71E7C" w:rsidP="00A71E7C">
      <w:pPr>
        <w:pStyle w:val="Default"/>
        <w:ind w:left="1080"/>
        <w:jc w:val="both"/>
        <w:rPr>
          <w:rFonts w:ascii="Times New Roman" w:hAnsi="Times New Roman" w:cs="Times New Roman"/>
          <w:color w:val="auto"/>
          <w:lang w:val="ro-RO"/>
        </w:rPr>
      </w:pPr>
    </w:p>
    <w:p w:rsidR="00A71E7C" w:rsidRPr="00A71E7C" w:rsidRDefault="00A71E7C" w:rsidP="002B05D5">
      <w:pPr>
        <w:pStyle w:val="Indentcorptext3"/>
        <w:numPr>
          <w:ilvl w:val="0"/>
          <w:numId w:val="9"/>
        </w:numPr>
        <w:ind w:left="714" w:hanging="357"/>
        <w:jc w:val="both"/>
        <w:rPr>
          <w:rStyle w:val="hps"/>
          <w:b w:val="0"/>
        </w:rPr>
      </w:pPr>
      <w:r w:rsidRPr="00A71E7C">
        <w:rPr>
          <w:rStyle w:val="hps"/>
          <w:b w:val="0"/>
        </w:rPr>
        <w:t xml:space="preserve">The need for insurance </w:t>
      </w:r>
      <w:r w:rsidRPr="00A71E7C">
        <w:rPr>
          <w:rStyle w:val="shorttext"/>
          <w:b w:val="0"/>
        </w:rPr>
        <w:t xml:space="preserve">and </w:t>
      </w:r>
      <w:r w:rsidRPr="00A71E7C">
        <w:rPr>
          <w:rStyle w:val="hps"/>
          <w:b w:val="0"/>
        </w:rPr>
        <w:t>insurance</w:t>
      </w:r>
      <w:r w:rsidRPr="00A71E7C">
        <w:rPr>
          <w:rStyle w:val="shorttext"/>
          <w:b w:val="0"/>
        </w:rPr>
        <w:t xml:space="preserve"> </w:t>
      </w:r>
      <w:r w:rsidRPr="00A71E7C">
        <w:rPr>
          <w:rStyle w:val="hps"/>
          <w:b w:val="0"/>
        </w:rPr>
        <w:t xml:space="preserve">concept </w:t>
      </w:r>
    </w:p>
    <w:p w:rsidR="00AC399C" w:rsidRPr="00A71E7C" w:rsidRDefault="00AC399C" w:rsidP="002B05D5">
      <w:pPr>
        <w:pStyle w:val="Indentcorptext3"/>
        <w:numPr>
          <w:ilvl w:val="0"/>
          <w:numId w:val="9"/>
        </w:numPr>
        <w:ind w:left="714" w:hanging="357"/>
        <w:jc w:val="both"/>
        <w:rPr>
          <w:rStyle w:val="hps"/>
          <w:b w:val="0"/>
        </w:rPr>
      </w:pPr>
      <w:r w:rsidRPr="00A71E7C">
        <w:rPr>
          <w:rStyle w:val="hps"/>
          <w:b w:val="0"/>
        </w:rPr>
        <w:t>Results</w:t>
      </w:r>
      <w:r w:rsidRPr="00A71E7C">
        <w:rPr>
          <w:b w:val="0"/>
        </w:rPr>
        <w:t xml:space="preserve"> on </w:t>
      </w:r>
      <w:r w:rsidRPr="00A71E7C">
        <w:rPr>
          <w:rStyle w:val="hps"/>
          <w:b w:val="0"/>
        </w:rPr>
        <w:t xml:space="preserve">insurance market: </w:t>
      </w:r>
      <w:r w:rsidRPr="00A71E7C">
        <w:rPr>
          <w:b w:val="0"/>
        </w:rPr>
        <w:t>insurance on the international markets; t</w:t>
      </w:r>
      <w:r w:rsidRPr="00A71E7C">
        <w:rPr>
          <w:rStyle w:val="hps"/>
          <w:b w:val="0"/>
        </w:rPr>
        <w:t>he evolution of</w:t>
      </w:r>
      <w:r w:rsidRPr="00A71E7C">
        <w:rPr>
          <w:b w:val="0"/>
        </w:rPr>
        <w:t xml:space="preserve"> </w:t>
      </w:r>
      <w:r w:rsidRPr="00A71E7C">
        <w:rPr>
          <w:rStyle w:val="hps"/>
          <w:b w:val="0"/>
        </w:rPr>
        <w:t>insurance in Romania</w:t>
      </w:r>
    </w:p>
    <w:p w:rsidR="00A71E7C" w:rsidRPr="00A71E7C" w:rsidRDefault="00A71E7C" w:rsidP="002B05D5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hps"/>
          <w:rFonts w:ascii="Times New Roman" w:hAnsi="Times New Roman"/>
          <w:sz w:val="24"/>
          <w:szCs w:val="24"/>
        </w:rPr>
      </w:pPr>
      <w:r w:rsidRPr="00A71E7C">
        <w:rPr>
          <w:rFonts w:ascii="Times New Roman" w:hAnsi="Times New Roman"/>
          <w:bCs/>
          <w:sz w:val="24"/>
          <w:szCs w:val="24"/>
        </w:rPr>
        <w:t>The mandatory elements of the insurance contract</w:t>
      </w:r>
      <w:r w:rsidRPr="00A71E7C">
        <w:rPr>
          <w:rStyle w:val="hps"/>
          <w:rFonts w:ascii="Times New Roman" w:hAnsi="Times New Roman"/>
          <w:sz w:val="24"/>
          <w:szCs w:val="24"/>
        </w:rPr>
        <w:t xml:space="preserve"> </w:t>
      </w:r>
    </w:p>
    <w:p w:rsidR="00A71E7C" w:rsidRPr="00A71E7C" w:rsidRDefault="00A71E7C" w:rsidP="002B05D5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hps"/>
          <w:rFonts w:ascii="Times New Roman" w:hAnsi="Times New Roman"/>
          <w:sz w:val="24"/>
          <w:szCs w:val="24"/>
        </w:rPr>
      </w:pPr>
      <w:r w:rsidRPr="00A71E7C">
        <w:rPr>
          <w:rFonts w:ascii="Times New Roman" w:hAnsi="Times New Roman"/>
          <w:sz w:val="24"/>
          <w:szCs w:val="24"/>
        </w:rPr>
        <w:t xml:space="preserve">Underwriting and </w:t>
      </w:r>
      <w:r w:rsidRPr="00A71E7C">
        <w:rPr>
          <w:rStyle w:val="hps"/>
          <w:rFonts w:ascii="Times New Roman" w:hAnsi="Times New Roman"/>
          <w:sz w:val="24"/>
          <w:szCs w:val="24"/>
        </w:rPr>
        <w:t>cessation</w:t>
      </w:r>
      <w:r w:rsidRPr="00A71E7C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Pr="00A71E7C">
        <w:rPr>
          <w:rStyle w:val="hps"/>
          <w:rFonts w:ascii="Times New Roman" w:hAnsi="Times New Roman"/>
          <w:sz w:val="24"/>
          <w:szCs w:val="24"/>
        </w:rPr>
        <w:t>of insurance agreement</w:t>
      </w:r>
    </w:p>
    <w:p w:rsidR="00AC399C" w:rsidRPr="00A71E7C" w:rsidRDefault="00AC399C" w:rsidP="002B05D5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E7C">
        <w:rPr>
          <w:rStyle w:val="hps"/>
          <w:rFonts w:ascii="Times New Roman" w:hAnsi="Times New Roman"/>
          <w:sz w:val="24"/>
          <w:szCs w:val="24"/>
        </w:rPr>
        <w:t>Insurance</w:t>
      </w:r>
      <w:r w:rsidRPr="00A71E7C">
        <w:rPr>
          <w:rFonts w:ascii="Times New Roman" w:hAnsi="Times New Roman"/>
          <w:sz w:val="24"/>
          <w:szCs w:val="24"/>
        </w:rPr>
        <w:t xml:space="preserve"> </w:t>
      </w:r>
      <w:r w:rsidRPr="00A71E7C">
        <w:rPr>
          <w:rStyle w:val="hps"/>
          <w:rFonts w:ascii="Times New Roman" w:hAnsi="Times New Roman"/>
          <w:sz w:val="24"/>
          <w:szCs w:val="24"/>
        </w:rPr>
        <w:t>techniques</w:t>
      </w:r>
      <w:r w:rsidRPr="00A71E7C">
        <w:rPr>
          <w:rFonts w:ascii="Times New Roman" w:hAnsi="Times New Roman"/>
          <w:sz w:val="24"/>
          <w:szCs w:val="24"/>
        </w:rPr>
        <w:t xml:space="preserve">: property </w:t>
      </w:r>
      <w:r w:rsidRPr="00A71E7C">
        <w:rPr>
          <w:rStyle w:val="hps"/>
          <w:rFonts w:ascii="Times New Roman" w:hAnsi="Times New Roman"/>
          <w:sz w:val="24"/>
          <w:szCs w:val="24"/>
        </w:rPr>
        <w:t>insurance (goods</w:t>
      </w:r>
      <w:r w:rsidRPr="00A71E7C">
        <w:rPr>
          <w:rFonts w:ascii="Times New Roman" w:hAnsi="Times New Roman"/>
          <w:sz w:val="24"/>
          <w:szCs w:val="24"/>
        </w:rPr>
        <w:t xml:space="preserve">); </w:t>
      </w:r>
      <w:r w:rsidRPr="00A71E7C">
        <w:rPr>
          <w:rFonts w:ascii="Times New Roman" w:hAnsi="Times New Roman"/>
          <w:bCs/>
          <w:sz w:val="24"/>
          <w:szCs w:val="24"/>
        </w:rPr>
        <w:t>civil liabilit</w:t>
      </w:r>
      <w:r w:rsidR="00A71E7C">
        <w:rPr>
          <w:rFonts w:ascii="Times New Roman" w:hAnsi="Times New Roman"/>
          <w:bCs/>
          <w:sz w:val="24"/>
          <w:szCs w:val="24"/>
        </w:rPr>
        <w:t>y insurance and life insurance</w:t>
      </w:r>
    </w:p>
    <w:p w:rsidR="00AC399C" w:rsidRPr="00A71E7C" w:rsidRDefault="00AC399C" w:rsidP="002B05D5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E7C">
        <w:rPr>
          <w:rFonts w:ascii="Times New Roman" w:hAnsi="Times New Roman"/>
          <w:bCs/>
          <w:sz w:val="24"/>
          <w:szCs w:val="24"/>
        </w:rPr>
        <w:t>L</w:t>
      </w:r>
      <w:r w:rsidR="002B05D5" w:rsidRPr="00A71E7C">
        <w:rPr>
          <w:rFonts w:ascii="Times New Roman" w:hAnsi="Times New Roman"/>
          <w:bCs/>
          <w:sz w:val="24"/>
          <w:szCs w:val="24"/>
        </w:rPr>
        <w:t>ife insurance and pension funds</w:t>
      </w:r>
    </w:p>
    <w:p w:rsidR="007F2A94" w:rsidRDefault="007F2A94" w:rsidP="00B947A0">
      <w:pPr>
        <w:pStyle w:val="Default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lang w:val="ro-RO"/>
        </w:rPr>
      </w:pPr>
    </w:p>
    <w:p w:rsidR="002B05D5" w:rsidRPr="000E3A10" w:rsidRDefault="002B05D5" w:rsidP="002B05D5">
      <w:pPr>
        <w:pStyle w:val="Default"/>
        <w:jc w:val="both"/>
        <w:outlineLvl w:val="0"/>
        <w:rPr>
          <w:rFonts w:ascii="Times New Roman" w:hAnsi="Times New Roman" w:cs="Times New Roman"/>
          <w:b/>
          <w:color w:val="auto"/>
          <w:lang w:val="ro-RO"/>
        </w:rPr>
      </w:pPr>
      <w:r w:rsidRPr="000E3A10">
        <w:rPr>
          <w:rFonts w:ascii="Times New Roman" w:hAnsi="Times New Roman" w:cs="Times New Roman"/>
          <w:b/>
          <w:color w:val="auto"/>
          <w:lang w:val="ro-RO"/>
        </w:rPr>
        <w:t>Bibliografie selectivă:</w:t>
      </w:r>
    </w:p>
    <w:p w:rsidR="007F2A94" w:rsidRDefault="007F2A94" w:rsidP="007F2A94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p w:rsidR="003B29CF" w:rsidRPr="00943C35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Fonts w:ascii="Times New Roman" w:hAnsi="Times New Roman"/>
          <w:sz w:val="24"/>
          <w:szCs w:val="24"/>
        </w:rPr>
        <w:t>Bistriceanu Gh., Asigurări și reasigurări în România, Editura Universitară, București, 2006</w:t>
      </w:r>
    </w:p>
    <w:p w:rsidR="003B29CF" w:rsidRPr="00943C35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Style w:val="a-size-extra-large"/>
          <w:rFonts w:ascii="Times New Roman" w:hAnsi="Times New Roman"/>
          <w:sz w:val="24"/>
          <w:szCs w:val="24"/>
        </w:rPr>
        <w:t>Brook, James, Examples &amp; Explanations: Payment Systems, Fifth Edition</w:t>
      </w:r>
      <w:r w:rsidRPr="00943C35">
        <w:rPr>
          <w:rFonts w:ascii="Times New Roman" w:hAnsi="Times New Roman"/>
          <w:sz w:val="24"/>
          <w:szCs w:val="24"/>
        </w:rPr>
        <w:t xml:space="preserve"> </w:t>
      </w:r>
      <w:r w:rsidRPr="00943C35">
        <w:rPr>
          <w:rStyle w:val="a-size-large"/>
          <w:rFonts w:ascii="Times New Roman" w:hAnsi="Times New Roman"/>
          <w:sz w:val="24"/>
          <w:szCs w:val="24"/>
        </w:rPr>
        <w:t>5th Edition</w:t>
      </w:r>
      <w:r w:rsidRPr="00943C35">
        <w:rPr>
          <w:rFonts w:ascii="Times New Roman" w:hAnsi="Times New Roman"/>
          <w:sz w:val="24"/>
          <w:szCs w:val="24"/>
        </w:rPr>
        <w:t>, Wolters Kluwer Law&amp;Business Publisher, New York, 2013</w:t>
      </w:r>
    </w:p>
    <w:p w:rsidR="003B29CF" w:rsidRPr="00943C35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Fonts w:ascii="Times New Roman" w:hAnsi="Times New Roman"/>
          <w:sz w:val="24"/>
          <w:szCs w:val="24"/>
        </w:rPr>
        <w:t xml:space="preserve">Ciumaș, C., </w:t>
      </w:r>
      <w:r w:rsidRPr="00943C35">
        <w:rPr>
          <w:rFonts w:ascii="Times New Roman" w:eastAsia="Times New Roman" w:hAnsi="Times New Roman"/>
          <w:sz w:val="24"/>
          <w:szCs w:val="24"/>
          <w:lang w:eastAsia="ro-RO"/>
        </w:rPr>
        <w:t>Asigurări generale, Casa Cărții de Știință, Cluj Napoca, 2009</w:t>
      </w:r>
    </w:p>
    <w:p w:rsidR="003B29CF" w:rsidRPr="00943C35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Fonts w:ascii="Times New Roman" w:eastAsia="Times New Roman" w:hAnsi="Times New Roman"/>
          <w:sz w:val="24"/>
          <w:szCs w:val="24"/>
          <w:lang w:eastAsia="ro-RO"/>
        </w:rPr>
        <w:t xml:space="preserve">Ciurel, V., </w:t>
      </w:r>
      <w:r w:rsidRPr="00943C35">
        <w:rPr>
          <w:rFonts w:ascii="Times New Roman" w:hAnsi="Times New Roman"/>
          <w:sz w:val="24"/>
          <w:szCs w:val="24"/>
        </w:rPr>
        <w:t>Asigur</w:t>
      </w:r>
      <w:r w:rsidR="00F262D6" w:rsidRPr="00943C35">
        <w:rPr>
          <w:rFonts w:ascii="Times New Roman" w:hAnsi="Times New Roman"/>
          <w:sz w:val="24"/>
          <w:szCs w:val="24"/>
        </w:rPr>
        <w:t>ă</w:t>
      </w:r>
      <w:r w:rsidRPr="00943C35">
        <w:rPr>
          <w:rFonts w:ascii="Times New Roman" w:hAnsi="Times New Roman"/>
          <w:sz w:val="24"/>
          <w:szCs w:val="24"/>
        </w:rPr>
        <w:t xml:space="preserve">ri </w:t>
      </w:r>
      <w:r w:rsidR="00F262D6" w:rsidRPr="00943C35">
        <w:rPr>
          <w:rFonts w:ascii="Times New Roman" w:hAnsi="Times New Roman"/>
          <w:sz w:val="24"/>
          <w:szCs w:val="24"/>
        </w:rPr>
        <w:t>ș</w:t>
      </w:r>
      <w:r w:rsidRPr="00943C35">
        <w:rPr>
          <w:rFonts w:ascii="Times New Roman" w:hAnsi="Times New Roman"/>
          <w:sz w:val="24"/>
          <w:szCs w:val="24"/>
        </w:rPr>
        <w:t>i reasigur</w:t>
      </w:r>
      <w:r w:rsidR="00F262D6" w:rsidRPr="00943C35">
        <w:rPr>
          <w:rFonts w:ascii="Times New Roman" w:hAnsi="Times New Roman"/>
          <w:sz w:val="24"/>
          <w:szCs w:val="24"/>
        </w:rPr>
        <w:t>ă</w:t>
      </w:r>
      <w:r w:rsidRPr="00943C35">
        <w:rPr>
          <w:rFonts w:ascii="Times New Roman" w:hAnsi="Times New Roman"/>
          <w:sz w:val="24"/>
          <w:szCs w:val="24"/>
        </w:rPr>
        <w:t xml:space="preserve">ri: abordări teoretice </w:t>
      </w:r>
      <w:r w:rsidR="00F262D6" w:rsidRPr="00943C35">
        <w:rPr>
          <w:rFonts w:ascii="Times New Roman" w:hAnsi="Times New Roman"/>
          <w:sz w:val="24"/>
          <w:szCs w:val="24"/>
        </w:rPr>
        <w:t>ș</w:t>
      </w:r>
      <w:r w:rsidRPr="00943C35">
        <w:rPr>
          <w:rFonts w:ascii="Times New Roman" w:hAnsi="Times New Roman"/>
          <w:sz w:val="24"/>
          <w:szCs w:val="24"/>
        </w:rPr>
        <w:t>i practici interna</w:t>
      </w:r>
      <w:r w:rsidR="00F262D6" w:rsidRPr="00943C35">
        <w:rPr>
          <w:rFonts w:ascii="Times New Roman" w:hAnsi="Times New Roman"/>
          <w:sz w:val="24"/>
          <w:szCs w:val="24"/>
        </w:rPr>
        <w:t>ț</w:t>
      </w:r>
      <w:r w:rsidRPr="00943C35">
        <w:rPr>
          <w:rFonts w:ascii="Times New Roman" w:hAnsi="Times New Roman"/>
          <w:sz w:val="24"/>
          <w:szCs w:val="24"/>
        </w:rPr>
        <w:t>ionale, C. H. Beck, București, 2000</w:t>
      </w:r>
    </w:p>
    <w:p w:rsidR="003B29CF" w:rsidRPr="00943C35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Fonts w:ascii="Times New Roman" w:hAnsi="Times New Roman"/>
          <w:sz w:val="24"/>
          <w:szCs w:val="24"/>
          <w:lang w:val="it-IT"/>
        </w:rPr>
        <w:t>Dedu, Vasile, Gestiune şi audit bancar, Editura Economică, Bucureşti, 2008</w:t>
      </w:r>
    </w:p>
    <w:p w:rsidR="003B29CF" w:rsidRPr="000218BC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Fonts w:ascii="Times New Roman" w:hAnsi="Times New Roman"/>
          <w:sz w:val="24"/>
          <w:szCs w:val="24"/>
          <w:lang w:val="it-IT"/>
        </w:rPr>
        <w:t>European Central Bank, The Payment System, Eurosystem, 2010</w:t>
      </w:r>
    </w:p>
    <w:p w:rsidR="000218BC" w:rsidRPr="00943C35" w:rsidRDefault="000218BC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Hurduzeu, Gh., Managementul riscurilor financiare, suport curs, ASE București, București, 2010</w:t>
      </w:r>
    </w:p>
    <w:p w:rsidR="003B29CF" w:rsidRPr="00730BDE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Fonts w:ascii="Times New Roman" w:hAnsi="Times New Roman"/>
          <w:sz w:val="24"/>
          <w:szCs w:val="24"/>
        </w:rPr>
        <w:t>Kirsch, Clifford E., The Financial Services Revolution: Understanding the Changing Roles of Banks, Mutual Funds, and Insurance Companies, McGraw-Hill Trade, 1996</w:t>
      </w:r>
    </w:p>
    <w:p w:rsidR="00730BDE" w:rsidRPr="00943C35" w:rsidRDefault="00730BDE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</w:rPr>
        <w:t>Matei, Gh., Mihart, B., Asigurări și protecție socială, ediția a III-a, Editura Universitaria, Craiova, 2012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B29CF" w:rsidRPr="00943C35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Fonts w:ascii="Times New Roman" w:hAnsi="Times New Roman"/>
          <w:sz w:val="24"/>
          <w:szCs w:val="24"/>
        </w:rPr>
        <w:t xml:space="preserve">Popescu J., Cristea,  M., </w:t>
      </w:r>
      <w:r w:rsidRPr="00943C35">
        <w:rPr>
          <w:rFonts w:ascii="Times New Roman" w:hAnsi="Times New Roman"/>
          <w:iCs/>
          <w:sz w:val="24"/>
          <w:szCs w:val="24"/>
        </w:rPr>
        <w:t>Asigurări şi reasigurări – Teorie şi practică</w:t>
      </w:r>
      <w:r w:rsidRPr="00943C35">
        <w:rPr>
          <w:rFonts w:ascii="Times New Roman" w:hAnsi="Times New Roman"/>
          <w:sz w:val="24"/>
          <w:szCs w:val="24"/>
        </w:rPr>
        <w:t>, Editura Universitaria, Craiova, 2003</w:t>
      </w:r>
    </w:p>
    <w:p w:rsidR="003B29CF" w:rsidRPr="00943C35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Fonts w:ascii="Times New Roman" w:hAnsi="Times New Roman"/>
          <w:sz w:val="24"/>
          <w:szCs w:val="24"/>
          <w:lang w:val="it-IT"/>
        </w:rPr>
        <w:t>Ștefan, A.B., Contabilitatea instituțiilor de credit, vol. I și II, Editura Pro Universitaria, București, 2014</w:t>
      </w:r>
    </w:p>
    <w:p w:rsidR="003B29CF" w:rsidRPr="00943C35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Fonts w:ascii="Times New Roman" w:hAnsi="Times New Roman"/>
          <w:sz w:val="24"/>
          <w:szCs w:val="24"/>
          <w:lang w:val="it-IT"/>
        </w:rPr>
        <w:t>Trenca, Ioan, Tehnică bancară, Casa Cărţii de Ştiinţă, Cluj-Napoca, 2008</w:t>
      </w:r>
    </w:p>
    <w:p w:rsidR="003B29CF" w:rsidRPr="00943C35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Style w:val="a-size-extra-large"/>
          <w:rFonts w:ascii="Times New Roman" w:hAnsi="Times New Roman"/>
          <w:sz w:val="24"/>
          <w:szCs w:val="24"/>
        </w:rPr>
        <w:t>Vaughan Emmett, Vaughan Therese, Fundamentals of Risk and Insurance,</w:t>
      </w:r>
      <w:r w:rsidRPr="00943C35">
        <w:rPr>
          <w:rFonts w:ascii="Times New Roman" w:hAnsi="Times New Roman"/>
          <w:sz w:val="24"/>
          <w:szCs w:val="24"/>
        </w:rPr>
        <w:t xml:space="preserve"> </w:t>
      </w:r>
      <w:r w:rsidRPr="00943C35">
        <w:rPr>
          <w:rStyle w:val="a-size-large"/>
          <w:rFonts w:ascii="Times New Roman" w:hAnsi="Times New Roman"/>
          <w:sz w:val="24"/>
          <w:szCs w:val="24"/>
        </w:rPr>
        <w:t>9th Edition</w:t>
      </w:r>
      <w:r w:rsidRPr="00943C35">
        <w:rPr>
          <w:rFonts w:ascii="Times New Roman" w:hAnsi="Times New Roman"/>
          <w:sz w:val="24"/>
          <w:szCs w:val="24"/>
        </w:rPr>
        <w:t>, Wiley Publisher, 2002</w:t>
      </w:r>
    </w:p>
    <w:p w:rsidR="003B29CF" w:rsidRPr="00943C35" w:rsidRDefault="003B29CF" w:rsidP="003B29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43C35">
        <w:rPr>
          <w:rFonts w:ascii="Times New Roman" w:hAnsi="Times New Roman"/>
          <w:sz w:val="24"/>
          <w:szCs w:val="24"/>
        </w:rPr>
        <w:t>Văcărel, I., Bercea, F., Asigurări si Reasigurări (editia a II-a), Editura Expert, 2003</w:t>
      </w:r>
    </w:p>
    <w:p w:rsidR="002B05D5" w:rsidRPr="00507165" w:rsidRDefault="002B05D5" w:rsidP="007F2A94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p w:rsidR="00A71E7C" w:rsidRPr="007F2A94" w:rsidRDefault="00A71E7C" w:rsidP="00A71E7C">
      <w:pPr>
        <w:pStyle w:val="Default"/>
        <w:ind w:left="72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F2A94" w:rsidRDefault="007F2A94" w:rsidP="00D773A8">
      <w:pPr>
        <w:pStyle w:val="Default"/>
        <w:ind w:firstLine="357"/>
        <w:rPr>
          <w:rFonts w:ascii="Times New Roman" w:hAnsi="Times New Roman" w:cs="Times New Roman"/>
          <w:b/>
        </w:rPr>
      </w:pPr>
      <w:r w:rsidRPr="007F2A94">
        <w:rPr>
          <w:rFonts w:ascii="Times New Roman" w:hAnsi="Times New Roman" w:cs="Times New Roman"/>
          <w:b/>
        </w:rPr>
        <w:t>DECAN,</w:t>
      </w:r>
      <w:r w:rsidR="00A71E7C" w:rsidRPr="00A71E7C">
        <w:rPr>
          <w:rFonts w:ascii="Times New Roman" w:hAnsi="Times New Roman" w:cs="Times New Roman"/>
          <w:b/>
        </w:rPr>
        <w:t xml:space="preserve"> </w:t>
      </w:r>
      <w:r w:rsidR="00A71E7C">
        <w:rPr>
          <w:rFonts w:ascii="Times New Roman" w:hAnsi="Times New Roman" w:cs="Times New Roman"/>
          <w:b/>
        </w:rPr>
        <w:tab/>
      </w:r>
      <w:r w:rsidR="00A71E7C">
        <w:rPr>
          <w:rFonts w:ascii="Times New Roman" w:hAnsi="Times New Roman" w:cs="Times New Roman"/>
          <w:b/>
        </w:rPr>
        <w:tab/>
      </w:r>
      <w:r w:rsidR="00A71E7C">
        <w:rPr>
          <w:rFonts w:ascii="Times New Roman" w:hAnsi="Times New Roman" w:cs="Times New Roman"/>
          <w:b/>
        </w:rPr>
        <w:tab/>
      </w:r>
      <w:r w:rsidR="00A71E7C">
        <w:rPr>
          <w:rFonts w:ascii="Times New Roman" w:hAnsi="Times New Roman" w:cs="Times New Roman"/>
          <w:b/>
        </w:rPr>
        <w:tab/>
      </w:r>
      <w:r w:rsidR="00A71E7C">
        <w:rPr>
          <w:rFonts w:ascii="Times New Roman" w:hAnsi="Times New Roman" w:cs="Times New Roman"/>
          <w:b/>
        </w:rPr>
        <w:tab/>
      </w:r>
      <w:r w:rsidR="00A71E7C">
        <w:rPr>
          <w:rFonts w:ascii="Times New Roman" w:hAnsi="Times New Roman" w:cs="Times New Roman"/>
          <w:b/>
        </w:rPr>
        <w:tab/>
        <w:t>DIRECTOR DEPARTAMENT,</w:t>
      </w:r>
    </w:p>
    <w:p w:rsidR="000162E9" w:rsidRPr="007F2A94" w:rsidRDefault="000162E9" w:rsidP="00D773A8">
      <w:pPr>
        <w:pStyle w:val="Default"/>
        <w:ind w:firstLine="357"/>
        <w:rPr>
          <w:rFonts w:ascii="Times New Roman" w:hAnsi="Times New Roman" w:cs="Times New Roman"/>
          <w:b/>
        </w:rPr>
      </w:pPr>
    </w:p>
    <w:p w:rsidR="00A71E7C" w:rsidRPr="00A15071" w:rsidRDefault="00A71E7C" w:rsidP="00A71E7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univ. dr. Nicolae</w:t>
      </w:r>
      <w:r w:rsidR="00A92B15">
        <w:rPr>
          <w:rFonts w:ascii="Times New Roman" w:hAnsi="Times New Roman" w:cs="Times New Roman"/>
          <w:b/>
        </w:rPr>
        <w:t xml:space="preserve"> SICHIGEA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162E9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onf. univ. dr. Daniel CÎRCIUMARU</w:t>
      </w:r>
    </w:p>
    <w:p w:rsidR="007F2A94" w:rsidRPr="00A15071" w:rsidRDefault="007F2A94" w:rsidP="00A71E7C">
      <w:pPr>
        <w:pStyle w:val="Default"/>
        <w:rPr>
          <w:rFonts w:ascii="Times New Roman" w:hAnsi="Times New Roman" w:cs="Times New Roman"/>
          <w:b/>
        </w:rPr>
      </w:pPr>
    </w:p>
    <w:sectPr w:rsidR="007F2A94" w:rsidRPr="00A15071" w:rsidSect="00B1112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D64"/>
    <w:multiLevelType w:val="hybridMultilevel"/>
    <w:tmpl w:val="9ABA56A6"/>
    <w:lvl w:ilvl="0" w:tplc="D93E9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C4932"/>
    <w:multiLevelType w:val="multilevel"/>
    <w:tmpl w:val="B08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227C8"/>
    <w:multiLevelType w:val="hybridMultilevel"/>
    <w:tmpl w:val="43A0C860"/>
    <w:lvl w:ilvl="0" w:tplc="3C8E5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655"/>
    <w:multiLevelType w:val="hybridMultilevel"/>
    <w:tmpl w:val="43A0C860"/>
    <w:lvl w:ilvl="0" w:tplc="3C8E5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41BBB"/>
    <w:multiLevelType w:val="hybridMultilevel"/>
    <w:tmpl w:val="88A00360"/>
    <w:lvl w:ilvl="0" w:tplc="17126B2A">
      <w:start w:val="1"/>
      <w:numFmt w:val="decimal"/>
      <w:lvlText w:val="%1."/>
      <w:lvlJc w:val="left"/>
      <w:pPr>
        <w:ind w:left="717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85C6A9F"/>
    <w:multiLevelType w:val="hybridMultilevel"/>
    <w:tmpl w:val="D71608A4"/>
    <w:lvl w:ilvl="0" w:tplc="7BEA5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207DB"/>
    <w:multiLevelType w:val="hybridMultilevel"/>
    <w:tmpl w:val="B74A1B50"/>
    <w:lvl w:ilvl="0" w:tplc="0A7A4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852B7"/>
    <w:multiLevelType w:val="hybridMultilevel"/>
    <w:tmpl w:val="AE1617C6"/>
    <w:lvl w:ilvl="0" w:tplc="67883F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327A5"/>
    <w:multiLevelType w:val="hybridMultilevel"/>
    <w:tmpl w:val="8CC86EE0"/>
    <w:lvl w:ilvl="0" w:tplc="1AAA74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058BC"/>
    <w:multiLevelType w:val="hybridMultilevel"/>
    <w:tmpl w:val="F52AF514"/>
    <w:lvl w:ilvl="0" w:tplc="2D8CBDD4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3B002C6"/>
    <w:multiLevelType w:val="hybridMultilevel"/>
    <w:tmpl w:val="4EC8A1C0"/>
    <w:lvl w:ilvl="0" w:tplc="6934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612EF"/>
    <w:multiLevelType w:val="hybridMultilevel"/>
    <w:tmpl w:val="8CC86EE0"/>
    <w:lvl w:ilvl="0" w:tplc="1AAA74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D27A21"/>
    <w:multiLevelType w:val="hybridMultilevel"/>
    <w:tmpl w:val="8CC86EE0"/>
    <w:lvl w:ilvl="0" w:tplc="1AAA74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FC4599"/>
    <w:multiLevelType w:val="hybridMultilevel"/>
    <w:tmpl w:val="A2A071AA"/>
    <w:lvl w:ilvl="0" w:tplc="8CC6F264">
      <w:start w:val="1"/>
      <w:numFmt w:val="decimal"/>
      <w:lvlText w:val="%1."/>
      <w:lvlJc w:val="left"/>
      <w:pPr>
        <w:ind w:left="717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4F"/>
    <w:rsid w:val="0000458C"/>
    <w:rsid w:val="000162E9"/>
    <w:rsid w:val="000218BC"/>
    <w:rsid w:val="0003143B"/>
    <w:rsid w:val="0006514E"/>
    <w:rsid w:val="00074FAE"/>
    <w:rsid w:val="00083E04"/>
    <w:rsid w:val="000C630A"/>
    <w:rsid w:val="000E3A10"/>
    <w:rsid w:val="0010649A"/>
    <w:rsid w:val="0018374C"/>
    <w:rsid w:val="001C574F"/>
    <w:rsid w:val="002023CF"/>
    <w:rsid w:val="002264E3"/>
    <w:rsid w:val="00276442"/>
    <w:rsid w:val="002A2CC5"/>
    <w:rsid w:val="002B05D5"/>
    <w:rsid w:val="002C79F6"/>
    <w:rsid w:val="002E2113"/>
    <w:rsid w:val="002E2FD6"/>
    <w:rsid w:val="0032124A"/>
    <w:rsid w:val="00384B95"/>
    <w:rsid w:val="00395427"/>
    <w:rsid w:val="003B29CF"/>
    <w:rsid w:val="00425C15"/>
    <w:rsid w:val="00433A10"/>
    <w:rsid w:val="004506CB"/>
    <w:rsid w:val="00490871"/>
    <w:rsid w:val="00493AFF"/>
    <w:rsid w:val="00504221"/>
    <w:rsid w:val="00507165"/>
    <w:rsid w:val="00517F03"/>
    <w:rsid w:val="005B5F26"/>
    <w:rsid w:val="005C263F"/>
    <w:rsid w:val="005D708C"/>
    <w:rsid w:val="00606C08"/>
    <w:rsid w:val="0066721D"/>
    <w:rsid w:val="00680419"/>
    <w:rsid w:val="00683D51"/>
    <w:rsid w:val="00685D32"/>
    <w:rsid w:val="006D5CB0"/>
    <w:rsid w:val="00730BDE"/>
    <w:rsid w:val="007342FE"/>
    <w:rsid w:val="0074289A"/>
    <w:rsid w:val="00743773"/>
    <w:rsid w:val="00770F05"/>
    <w:rsid w:val="007D4685"/>
    <w:rsid w:val="007E1B27"/>
    <w:rsid w:val="007F2A94"/>
    <w:rsid w:val="00804AF3"/>
    <w:rsid w:val="00850F91"/>
    <w:rsid w:val="008775CE"/>
    <w:rsid w:val="008B6D19"/>
    <w:rsid w:val="008C0CF6"/>
    <w:rsid w:val="008F7C81"/>
    <w:rsid w:val="0093498E"/>
    <w:rsid w:val="00935C32"/>
    <w:rsid w:val="0093678D"/>
    <w:rsid w:val="00943C35"/>
    <w:rsid w:val="009908CC"/>
    <w:rsid w:val="009927F7"/>
    <w:rsid w:val="009A15D0"/>
    <w:rsid w:val="009B18D8"/>
    <w:rsid w:val="00A04763"/>
    <w:rsid w:val="00A15071"/>
    <w:rsid w:val="00A21F74"/>
    <w:rsid w:val="00A70720"/>
    <w:rsid w:val="00A71E7C"/>
    <w:rsid w:val="00A92B15"/>
    <w:rsid w:val="00AA1731"/>
    <w:rsid w:val="00AA26FD"/>
    <w:rsid w:val="00AC399C"/>
    <w:rsid w:val="00B0674C"/>
    <w:rsid w:val="00B1112E"/>
    <w:rsid w:val="00B1714A"/>
    <w:rsid w:val="00B22518"/>
    <w:rsid w:val="00B377C2"/>
    <w:rsid w:val="00B53E8B"/>
    <w:rsid w:val="00B67E0F"/>
    <w:rsid w:val="00B947A0"/>
    <w:rsid w:val="00BB1704"/>
    <w:rsid w:val="00BD471A"/>
    <w:rsid w:val="00C23EAC"/>
    <w:rsid w:val="00C44702"/>
    <w:rsid w:val="00C67974"/>
    <w:rsid w:val="00C95997"/>
    <w:rsid w:val="00CA44CE"/>
    <w:rsid w:val="00CB0DE0"/>
    <w:rsid w:val="00CC1DF3"/>
    <w:rsid w:val="00D3584A"/>
    <w:rsid w:val="00D412A8"/>
    <w:rsid w:val="00D773A8"/>
    <w:rsid w:val="00DC18D9"/>
    <w:rsid w:val="00DC3CBB"/>
    <w:rsid w:val="00E25EE0"/>
    <w:rsid w:val="00E308EA"/>
    <w:rsid w:val="00E55FF9"/>
    <w:rsid w:val="00E86840"/>
    <w:rsid w:val="00EA670C"/>
    <w:rsid w:val="00F262D6"/>
    <w:rsid w:val="00F46C37"/>
    <w:rsid w:val="00F72299"/>
    <w:rsid w:val="00F73B1E"/>
    <w:rsid w:val="00FB53E8"/>
    <w:rsid w:val="00FE687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74F"/>
    <w:pPr>
      <w:spacing w:after="200" w:line="276" w:lineRule="auto"/>
    </w:pPr>
    <w:rPr>
      <w:rFonts w:ascii="Calibri" w:eastAsia="Calibri" w:hAnsi="Calibri"/>
      <w:sz w:val="22"/>
      <w:szCs w:val="22"/>
      <w:lang w:val="ro-RO" w:eastAsia="en-US"/>
    </w:rPr>
  </w:style>
  <w:style w:type="paragraph" w:styleId="Titlu1">
    <w:name w:val="heading 1"/>
    <w:basedOn w:val="Normal"/>
    <w:next w:val="Normal"/>
    <w:link w:val="Titlu1Caracter"/>
    <w:qFormat/>
    <w:rsid w:val="00FB53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A04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A047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A047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A047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AC399C"/>
    <w:pPr>
      <w:keepNext/>
      <w:spacing w:after="0" w:line="240" w:lineRule="auto"/>
      <w:ind w:firstLine="1077"/>
      <w:jc w:val="both"/>
      <w:outlineLvl w:val="5"/>
    </w:pPr>
    <w:rPr>
      <w:rFonts w:ascii="Times New Roman" w:eastAsia="Times New Roman" w:hAnsi="Times New Roman"/>
      <w:b/>
      <w:bCs/>
      <w:i/>
      <w:iCs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C574F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Titlu">
    <w:name w:val="Title"/>
    <w:basedOn w:val="Normal"/>
    <w:qFormat/>
    <w:rsid w:val="001C574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CharCharCharCaracterCaracter">
    <w:name w:val="Char Char Char Caracter Caracter"/>
    <w:basedOn w:val="Normal"/>
    <w:rsid w:val="00935C3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GrilTabel">
    <w:name w:val="Table Grid"/>
    <w:basedOn w:val="TabelNormal"/>
    <w:rsid w:val="00F7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264E3"/>
  </w:style>
  <w:style w:type="character" w:customStyle="1" w:styleId="Titlu6Caracter">
    <w:name w:val="Titlu 6 Caracter"/>
    <w:link w:val="Titlu6"/>
    <w:rsid w:val="00AC399C"/>
    <w:rPr>
      <w:b/>
      <w:bCs/>
      <w:i/>
      <w:iCs/>
      <w:sz w:val="28"/>
    </w:rPr>
  </w:style>
  <w:style w:type="paragraph" w:styleId="Indentcorptext3">
    <w:name w:val="Body Text Indent 3"/>
    <w:basedOn w:val="Normal"/>
    <w:link w:val="Indentcorptext3Caracter"/>
    <w:rsid w:val="00AC399C"/>
    <w:pPr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customStyle="1" w:styleId="Indentcorptext3Caracter">
    <w:name w:val="Indent corp text 3 Caracter"/>
    <w:link w:val="Indentcorptext3"/>
    <w:rsid w:val="00AC399C"/>
    <w:rPr>
      <w:b/>
      <w:bCs/>
      <w:sz w:val="24"/>
      <w:szCs w:val="24"/>
    </w:rPr>
  </w:style>
  <w:style w:type="character" w:customStyle="1" w:styleId="shorttext">
    <w:name w:val="short_text"/>
    <w:rsid w:val="00AC399C"/>
  </w:style>
  <w:style w:type="character" w:styleId="Hyperlink">
    <w:name w:val="Hyperlink"/>
    <w:uiPriority w:val="99"/>
    <w:unhideWhenUsed/>
    <w:rsid w:val="002B05D5"/>
    <w:rPr>
      <w:color w:val="0000FF"/>
      <w:u w:val="single"/>
    </w:rPr>
  </w:style>
  <w:style w:type="character" w:customStyle="1" w:styleId="Titlu1Caracter">
    <w:name w:val="Titlu 1 Caracter"/>
    <w:link w:val="Titlu1"/>
    <w:rsid w:val="00FB53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-size-extra-large">
    <w:name w:val="a-size-extra-large"/>
    <w:rsid w:val="00FB53E8"/>
  </w:style>
  <w:style w:type="character" w:customStyle="1" w:styleId="a-size-large">
    <w:name w:val="a-size-large"/>
    <w:rsid w:val="00FB53E8"/>
  </w:style>
  <w:style w:type="character" w:customStyle="1" w:styleId="Titlu2Caracter">
    <w:name w:val="Titlu 2 Caracter"/>
    <w:link w:val="Titlu2"/>
    <w:semiHidden/>
    <w:rsid w:val="00A04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lu3Caracter">
    <w:name w:val="Titlu 3 Caracter"/>
    <w:link w:val="Titlu3"/>
    <w:semiHidden/>
    <w:rsid w:val="00A047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lu4Caracter">
    <w:name w:val="Titlu 4 Caracter"/>
    <w:link w:val="Titlu4"/>
    <w:semiHidden/>
    <w:rsid w:val="00A0476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lu5Caracter">
    <w:name w:val="Titlu 5 Caracter"/>
    <w:link w:val="Titlu5"/>
    <w:semiHidden/>
    <w:rsid w:val="00A0476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obust">
    <w:name w:val="Strong"/>
    <w:uiPriority w:val="22"/>
    <w:qFormat/>
    <w:rsid w:val="00AA26FD"/>
    <w:rPr>
      <w:b/>
      <w:bCs/>
    </w:rPr>
  </w:style>
  <w:style w:type="character" w:customStyle="1" w:styleId="more">
    <w:name w:val="more"/>
    <w:rsid w:val="00AA26FD"/>
  </w:style>
  <w:style w:type="paragraph" w:customStyle="1" w:styleId="author">
    <w:name w:val="author"/>
    <w:basedOn w:val="Normal"/>
    <w:rsid w:val="00AA2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Accentuat">
    <w:name w:val="Emphasis"/>
    <w:qFormat/>
    <w:rsid w:val="00A71E7C"/>
    <w:rPr>
      <w:i/>
      <w:iCs/>
    </w:rPr>
  </w:style>
  <w:style w:type="paragraph" w:customStyle="1" w:styleId="Paragraf">
    <w:name w:val="Paragraf"/>
    <w:basedOn w:val="Normal"/>
    <w:rsid w:val="00A71E7C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74F"/>
    <w:pPr>
      <w:spacing w:after="200" w:line="276" w:lineRule="auto"/>
    </w:pPr>
    <w:rPr>
      <w:rFonts w:ascii="Calibri" w:eastAsia="Calibri" w:hAnsi="Calibri"/>
      <w:sz w:val="22"/>
      <w:szCs w:val="22"/>
      <w:lang w:val="ro-RO" w:eastAsia="en-US"/>
    </w:rPr>
  </w:style>
  <w:style w:type="paragraph" w:styleId="Titlu1">
    <w:name w:val="heading 1"/>
    <w:basedOn w:val="Normal"/>
    <w:next w:val="Normal"/>
    <w:link w:val="Titlu1Caracter"/>
    <w:qFormat/>
    <w:rsid w:val="00FB53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A04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A047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A047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A047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AC399C"/>
    <w:pPr>
      <w:keepNext/>
      <w:spacing w:after="0" w:line="240" w:lineRule="auto"/>
      <w:ind w:firstLine="1077"/>
      <w:jc w:val="both"/>
      <w:outlineLvl w:val="5"/>
    </w:pPr>
    <w:rPr>
      <w:rFonts w:ascii="Times New Roman" w:eastAsia="Times New Roman" w:hAnsi="Times New Roman"/>
      <w:b/>
      <w:bCs/>
      <w:i/>
      <w:iCs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C574F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Titlu">
    <w:name w:val="Title"/>
    <w:basedOn w:val="Normal"/>
    <w:qFormat/>
    <w:rsid w:val="001C574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CharCharCharCaracterCaracter">
    <w:name w:val="Char Char Char Caracter Caracter"/>
    <w:basedOn w:val="Normal"/>
    <w:rsid w:val="00935C3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GrilTabel">
    <w:name w:val="Table Grid"/>
    <w:basedOn w:val="TabelNormal"/>
    <w:rsid w:val="00F7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264E3"/>
  </w:style>
  <w:style w:type="character" w:customStyle="1" w:styleId="Titlu6Caracter">
    <w:name w:val="Titlu 6 Caracter"/>
    <w:link w:val="Titlu6"/>
    <w:rsid w:val="00AC399C"/>
    <w:rPr>
      <w:b/>
      <w:bCs/>
      <w:i/>
      <w:iCs/>
      <w:sz w:val="28"/>
    </w:rPr>
  </w:style>
  <w:style w:type="paragraph" w:styleId="Indentcorptext3">
    <w:name w:val="Body Text Indent 3"/>
    <w:basedOn w:val="Normal"/>
    <w:link w:val="Indentcorptext3Caracter"/>
    <w:rsid w:val="00AC399C"/>
    <w:pPr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customStyle="1" w:styleId="Indentcorptext3Caracter">
    <w:name w:val="Indent corp text 3 Caracter"/>
    <w:link w:val="Indentcorptext3"/>
    <w:rsid w:val="00AC399C"/>
    <w:rPr>
      <w:b/>
      <w:bCs/>
      <w:sz w:val="24"/>
      <w:szCs w:val="24"/>
    </w:rPr>
  </w:style>
  <w:style w:type="character" w:customStyle="1" w:styleId="shorttext">
    <w:name w:val="short_text"/>
    <w:rsid w:val="00AC399C"/>
  </w:style>
  <w:style w:type="character" w:styleId="Hyperlink">
    <w:name w:val="Hyperlink"/>
    <w:uiPriority w:val="99"/>
    <w:unhideWhenUsed/>
    <w:rsid w:val="002B05D5"/>
    <w:rPr>
      <w:color w:val="0000FF"/>
      <w:u w:val="single"/>
    </w:rPr>
  </w:style>
  <w:style w:type="character" w:customStyle="1" w:styleId="Titlu1Caracter">
    <w:name w:val="Titlu 1 Caracter"/>
    <w:link w:val="Titlu1"/>
    <w:rsid w:val="00FB53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-size-extra-large">
    <w:name w:val="a-size-extra-large"/>
    <w:rsid w:val="00FB53E8"/>
  </w:style>
  <w:style w:type="character" w:customStyle="1" w:styleId="a-size-large">
    <w:name w:val="a-size-large"/>
    <w:rsid w:val="00FB53E8"/>
  </w:style>
  <w:style w:type="character" w:customStyle="1" w:styleId="Titlu2Caracter">
    <w:name w:val="Titlu 2 Caracter"/>
    <w:link w:val="Titlu2"/>
    <w:semiHidden/>
    <w:rsid w:val="00A04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lu3Caracter">
    <w:name w:val="Titlu 3 Caracter"/>
    <w:link w:val="Titlu3"/>
    <w:semiHidden/>
    <w:rsid w:val="00A047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lu4Caracter">
    <w:name w:val="Titlu 4 Caracter"/>
    <w:link w:val="Titlu4"/>
    <w:semiHidden/>
    <w:rsid w:val="00A0476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lu5Caracter">
    <w:name w:val="Titlu 5 Caracter"/>
    <w:link w:val="Titlu5"/>
    <w:semiHidden/>
    <w:rsid w:val="00A0476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obust">
    <w:name w:val="Strong"/>
    <w:uiPriority w:val="22"/>
    <w:qFormat/>
    <w:rsid w:val="00AA26FD"/>
    <w:rPr>
      <w:b/>
      <w:bCs/>
    </w:rPr>
  </w:style>
  <w:style w:type="character" w:customStyle="1" w:styleId="more">
    <w:name w:val="more"/>
    <w:rsid w:val="00AA26FD"/>
  </w:style>
  <w:style w:type="paragraph" w:customStyle="1" w:styleId="author">
    <w:name w:val="author"/>
    <w:basedOn w:val="Normal"/>
    <w:rsid w:val="00AA2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Accentuat">
    <w:name w:val="Emphasis"/>
    <w:qFormat/>
    <w:rsid w:val="00A71E7C"/>
    <w:rPr>
      <w:i/>
      <w:iCs/>
    </w:rPr>
  </w:style>
  <w:style w:type="paragraph" w:customStyle="1" w:styleId="Paragraf">
    <w:name w:val="Paragraf"/>
    <w:basedOn w:val="Normal"/>
    <w:rsid w:val="00A71E7C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952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262">
                  <w:marLeft w:val="-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6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07472">
                                          <w:marLeft w:val="-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6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7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1554">
                                              <w:marLeft w:val="-1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25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99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3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9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31768">
                                                      <w:marLeft w:val="0"/>
                                                      <w:marRight w:val="-3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9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8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31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5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9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3325">
                                              <w:marLeft w:val="0"/>
                                              <w:marRight w:val="-3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5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51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3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5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3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63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6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3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83122">
                                              <w:marLeft w:val="0"/>
                                              <w:marRight w:val="-3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1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04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2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6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39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57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7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1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9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7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62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561621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2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0281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8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08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1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9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7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2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6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4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3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4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53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11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22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74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90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67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64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06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0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38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7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2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9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87718">
                                          <w:marLeft w:val="-27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0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73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0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1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4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9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3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ABCC-2130-4076-8F4D-A52F3C0D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Informaţii importante legate de derularea concursurilor, postate conform</vt:lpstr>
      <vt:lpstr>Informaţii importante legate de derularea concursurilor, postate conform</vt:lpstr>
    </vt:vector>
  </TitlesOfParts>
  <Company>prorectorat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Informaţii importante legate de derularea concursurilor, postate conform</dc:title>
  <dc:creator>secretariat</dc:creator>
  <cp:lastModifiedBy>User</cp:lastModifiedBy>
  <cp:revision>5</cp:revision>
  <cp:lastPrinted>2014-11-25T11:32:00Z</cp:lastPrinted>
  <dcterms:created xsi:type="dcterms:W3CDTF">2016-05-12T16:44:00Z</dcterms:created>
  <dcterms:modified xsi:type="dcterms:W3CDTF">2016-05-12T17:01:00Z</dcterms:modified>
</cp:coreProperties>
</file>